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A0953" w14:textId="77777777" w:rsidR="007A3996" w:rsidRPr="007A3996" w:rsidRDefault="007A3996" w:rsidP="007A399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774A4CB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 xml:space="preserve">Temeljem čl. 48. st. 1. toč. 5. i 6. Zakona o lokalnoj i područnoj (regionalnoj) samoupravi („Narodne novine“ br. 33/01, 60/01, 129/05, 109/07, 125/08, 36/09, 150/11, 144/12, 19/13, 137/15, 123/17, 98/19, 144/20) i čl. 38. Statuta Općine Fažana-Fasana („Službene novine Istarske županije“ br. 25/22), općinsko vijeće Općine Fažana-Fasana, na 16. sjednici održanoj dana 22. listopada  2026., donosi </w:t>
      </w:r>
    </w:p>
    <w:p w14:paraId="50E2F250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76B690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ZAKLJUČAK</w:t>
      </w:r>
    </w:p>
    <w:p w14:paraId="3E468170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o prihvaćanju darovanja k.č.br. 935/10 k.o. Fažana</w:t>
      </w:r>
    </w:p>
    <w:p w14:paraId="31E07856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753C22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I.</w:t>
      </w:r>
    </w:p>
    <w:p w14:paraId="2B90A35E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D81DC5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Utvrđuje se da je Općina Fažana-Fasana ishodila Lokacijsku dozvolu izdanu od strane Upravnog odjela za prostorno uređenje i gradnju Istarske županije, Odsjeka za prostorno uređenje i gradnju Pula, KLASA: UP/I-350-05/22-01/000090, URBROJ: 2163-18-06/2-22-0007, od 23. studenog 2022., u svrhu građenja zgrade športsko-rekreacijske namjene, 2.b skupine – Društveno sportski centar Valbandon, kao i da je za isto ishođena Građevinska dozvola izdanu od strane Upravnog odjela za prostorno uređenje i gradnju Istarske županije, Odsjeka za prostorno uređenje i gradnju Rovinj, KLASA: UP/I-361-03/25-01/001112, URBROJ: 2163-18/3-25-0011, od 22. rujna 2025. godine.</w:t>
      </w:r>
    </w:p>
    <w:p w14:paraId="0BFAF97E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211F8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II.</w:t>
      </w:r>
    </w:p>
    <w:p w14:paraId="1FB81D9B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5473DC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Utvrđuje se da projekt izgradnje građevine iz točke I. ovog zaključka obuhvaća nekretninu označenu kao</w:t>
      </w:r>
    </w:p>
    <w:p w14:paraId="43EDB3BC" w14:textId="77777777" w:rsidR="007A3996" w:rsidRPr="007A3996" w:rsidRDefault="007A3996" w:rsidP="007A3996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zk.č.br. 935/10, kanal, pašnjak, površine 15013 m2, upisana u zk.ul.br. 12135895 u k.o. 324086, Fažana, kod Zemljišnoknjižnog odjela Pula, Općinskog suda u Puli, u vlasništvu Republike Hrvatske, za dio 1/1.</w:t>
      </w:r>
    </w:p>
    <w:p w14:paraId="11151408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AE3D7C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III.</w:t>
      </w:r>
    </w:p>
    <w:p w14:paraId="6779C24B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1FA803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Utvrđuje se da tržišna vrijednost nekretnine iz toč. II. ovog zaključka iznosi 1.928.900,00 EUR-a, prema Procjembenom elaboratu Broj: C 04/25 – ispravak, od 8. ožujka 2025. godine, izrađenom od strane procjenitelja Gorana Bašića, dipl.ing.arh., za koji je Procjeniteljsko povjerenstvo Istarske županije mišljenjem KLASA: 364-01/25-01/98, URBROJ: 2163-18-10/2-25-8, od 30. svibnja 2025. utvrdilo da je izrađen u skladu s odredbama Zakona o procjeni vrijednosti nekretnina („Narodne novine“ br. 78/15) i Pravilnika o metodama procjene vrijednosti nekretnina („Narodne novine“ br. 105/15).</w:t>
      </w:r>
    </w:p>
    <w:p w14:paraId="6A7D6317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4F47B0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IV.</w:t>
      </w:r>
    </w:p>
    <w:p w14:paraId="677E1F13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7B0A92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Utvrđuje se da je Vlada Republike Hrvatske na sjednici održanoj dana 27. kolovoza 2026. godine donijela Odluku o darovanju nekretnine Općini Fažana u svrhu građenja zgrade športsko-rekreacijske namjene KLASA: 022-03/26-04/341, URBROJ: 50301-27/15-26-2, od 27. kolovoza 2026., kojom se daruje Općini Fažana nekretninu iz točke II. ovog zaključka, u svrhu građenja građevine iz točke I. ovog zaključka.</w:t>
      </w:r>
    </w:p>
    <w:p w14:paraId="475167BE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05C2A9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V.</w:t>
      </w:r>
    </w:p>
    <w:p w14:paraId="0D0990AF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004165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Općina Fažana-Fasana prihvaća darovanje nekretnine iz točke II. ovog zaključka.</w:t>
      </w:r>
    </w:p>
    <w:p w14:paraId="7BD9A5E4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BE12BD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VI.</w:t>
      </w:r>
    </w:p>
    <w:p w14:paraId="01E1C0B2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AA0C95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Općina Fažana-Fasana se u svojstvu vjerovnika odriče se svih potraživanja prema Republici Hrvatskoj kao dužniku, koja će se potraživanja utvrditi na dan potpisivanja ugovora o darovanju, kao i eventualno kasnije pronađenih potraživanja prema Republici Hrvatskoj koja su nastala do dana potpisivanja ugovora o darovanju, do visine vrijednosti darovane nekretnine utvrđene u točki III. ovog zaključka.</w:t>
      </w:r>
    </w:p>
    <w:p w14:paraId="32B19882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347EAD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VII.</w:t>
      </w:r>
    </w:p>
    <w:p w14:paraId="12ECAFAE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1C7137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Ovlašćuje se općinski načelnik Općine Fažana-Fasana da temeljem ovog zaključka i odluke iz točke IV. ovog zaključka sklopi ugovor o darovanju nekretnine iz točke II. ovog zaključka.</w:t>
      </w:r>
    </w:p>
    <w:p w14:paraId="67301E00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FBC9BB" w14:textId="77777777" w:rsidR="007A3996" w:rsidRPr="007A3996" w:rsidRDefault="007A3996" w:rsidP="007A3996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bCs/>
          <w:sz w:val="24"/>
          <w:szCs w:val="24"/>
        </w:rPr>
        <w:t>VIII.</w:t>
      </w:r>
    </w:p>
    <w:p w14:paraId="4576DBB5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D7813F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3996">
        <w:rPr>
          <w:rFonts w:ascii="Times New Roman" w:eastAsia="Calibri" w:hAnsi="Times New Roman" w:cs="Times New Roman"/>
          <w:sz w:val="24"/>
          <w:szCs w:val="24"/>
        </w:rPr>
        <w:t>Ovaj zaključak stupa na snagu danom donošenja i objavit će se u „Službenim novinama Istarske županije“.</w:t>
      </w:r>
    </w:p>
    <w:p w14:paraId="15864D91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5A7AEE" w14:textId="77777777" w:rsidR="007A3996" w:rsidRPr="007A3996" w:rsidRDefault="007A3996" w:rsidP="007A399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763"/>
      </w:tblGrid>
      <w:tr w:rsidR="007A3996" w:rsidRPr="007A3996" w14:paraId="045F6CE5" w14:textId="77777777">
        <w:tc>
          <w:tcPr>
            <w:tcW w:w="1023" w:type="dxa"/>
            <w:hideMark/>
          </w:tcPr>
          <w:p w14:paraId="162AF2B3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7A3996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08AD88A2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A39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r w:rsidRPr="007A39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instrText xml:space="preserve"> FORMTEXT </w:instrText>
            </w:r>
            <w:r w:rsidRPr="007A39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r>
            <w:r w:rsidRPr="007A39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separate"/>
            </w:r>
            <w:r w:rsidRPr="007A399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hr-HR"/>
              </w:rPr>
              <w:t>940-01/26-01/0055</w:t>
            </w:r>
            <w:r w:rsidRPr="007A39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end"/>
            </w:r>
          </w:p>
        </w:tc>
      </w:tr>
      <w:tr w:rsidR="007A3996" w:rsidRPr="007A3996" w14:paraId="3D1FF3D5" w14:textId="77777777">
        <w:tc>
          <w:tcPr>
            <w:tcW w:w="1023" w:type="dxa"/>
            <w:hideMark/>
          </w:tcPr>
          <w:p w14:paraId="5BE14FF3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7A3996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6DC51768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A39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2168-08-03/00-26-1</w:t>
            </w:r>
          </w:p>
        </w:tc>
      </w:tr>
      <w:tr w:rsidR="007A3996" w:rsidRPr="007A3996" w14:paraId="7600C3FC" w14:textId="77777777">
        <w:tc>
          <w:tcPr>
            <w:tcW w:w="1023" w:type="dxa"/>
            <w:hideMark/>
          </w:tcPr>
          <w:p w14:paraId="0DDA0062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7A3996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Fažana,</w:t>
            </w:r>
          </w:p>
        </w:tc>
        <w:tc>
          <w:tcPr>
            <w:tcW w:w="3763" w:type="dxa"/>
          </w:tcPr>
          <w:p w14:paraId="7F4D6672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7A39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22. listopada 2026.</w:t>
            </w:r>
          </w:p>
          <w:p w14:paraId="5760221E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  <w:p w14:paraId="1E09B8BC" w14:textId="77777777" w:rsidR="007A3996" w:rsidRPr="007A3996" w:rsidRDefault="007A3996" w:rsidP="007A3996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166B8386" w14:textId="77777777" w:rsidR="007A3996" w:rsidRPr="007A3996" w:rsidRDefault="007A3996" w:rsidP="007A3996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A17197" w14:textId="77777777" w:rsidR="007A3996" w:rsidRPr="007A3996" w:rsidRDefault="007A3996" w:rsidP="007A3996">
      <w:pPr>
        <w:autoSpaceDN w:val="0"/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sz w:val="24"/>
          <w:szCs w:val="24"/>
        </w:rPr>
        <w:t xml:space="preserve">OPĆINSKO VIJEĆE </w:t>
      </w:r>
    </w:p>
    <w:p w14:paraId="0D8F7364" w14:textId="77777777" w:rsidR="007A3996" w:rsidRPr="007A3996" w:rsidRDefault="007A3996" w:rsidP="007A3996">
      <w:pPr>
        <w:autoSpaceDN w:val="0"/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sz w:val="24"/>
          <w:szCs w:val="24"/>
        </w:rPr>
        <w:t>OPĆINE FAŽANA-FASANA</w:t>
      </w:r>
    </w:p>
    <w:p w14:paraId="534A8C62" w14:textId="77777777" w:rsidR="007A3996" w:rsidRPr="007A3996" w:rsidRDefault="007A3996" w:rsidP="007A3996">
      <w:pPr>
        <w:autoSpaceDN w:val="0"/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sz w:val="24"/>
          <w:szCs w:val="24"/>
        </w:rPr>
        <w:t>Predsjednik</w:t>
      </w:r>
    </w:p>
    <w:p w14:paraId="6DF86942" w14:textId="77777777" w:rsidR="007A3996" w:rsidRPr="007A3996" w:rsidRDefault="007A3996" w:rsidP="007A3996">
      <w:pPr>
        <w:autoSpaceDN w:val="0"/>
        <w:spacing w:after="0" w:line="25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A3996">
        <w:rPr>
          <w:rFonts w:ascii="Times New Roman" w:eastAsia="Calibri" w:hAnsi="Times New Roman" w:cs="Times New Roman"/>
          <w:b/>
          <w:sz w:val="24"/>
          <w:szCs w:val="24"/>
        </w:rPr>
        <w:t>Timotej Pejin</w:t>
      </w:r>
    </w:p>
    <w:p w14:paraId="65370983" w14:textId="77777777" w:rsidR="0048598C" w:rsidRDefault="0048598C"/>
    <w:sectPr w:rsidR="00485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76703"/>
    <w:multiLevelType w:val="hybridMultilevel"/>
    <w:tmpl w:val="2244E592"/>
    <w:lvl w:ilvl="0" w:tplc="6A56DF7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54A0EA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9C0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03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8F5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805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46F6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7CB1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A8F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1706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8D"/>
    <w:rsid w:val="0048598C"/>
    <w:rsid w:val="004A74E9"/>
    <w:rsid w:val="005F6581"/>
    <w:rsid w:val="00741D8D"/>
    <w:rsid w:val="007A3996"/>
    <w:rsid w:val="009B781B"/>
    <w:rsid w:val="009C4AAC"/>
    <w:rsid w:val="00AB0894"/>
    <w:rsid w:val="00B04FC7"/>
    <w:rsid w:val="00DF4540"/>
    <w:rsid w:val="00E21003"/>
    <w:rsid w:val="00F3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3EA57-3F7A-4F66-A276-9EA16201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41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1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1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1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1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1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1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1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1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1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1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1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1D8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1D8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1D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1D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1D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1D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41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41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1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41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41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41D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41D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41D8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1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1D8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41D8D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7A399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Fažana</dc:creator>
  <cp:keywords/>
  <dc:description/>
  <cp:lastModifiedBy>Admin Fažana</cp:lastModifiedBy>
  <cp:revision>2</cp:revision>
  <dcterms:created xsi:type="dcterms:W3CDTF">2026-10-23T09:56:00Z</dcterms:created>
  <dcterms:modified xsi:type="dcterms:W3CDTF">2026-10-23T09:56:00Z</dcterms:modified>
</cp:coreProperties>
</file>