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DA1B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Temeljem </w:t>
      </w:r>
      <w:r w:rsidRPr="00ED0BEA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>čl. 48. st. 3. Zakona o lokalnoj i područnoj (regionalnoj) samoupravi („Narodne novine“ br. 33/01, 60/01, 129/05, 109/07, 36/09, 125/08, 36/09, 150/2011, 144/12, 123/17, 98/19, 144/20)</w:t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r w:rsidRPr="00ED0BEA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 xml:space="preserve">čl. </w:t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38. </w:t>
      </w:r>
      <w:r w:rsidRPr="00ED0BEA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 xml:space="preserve">st. 1. </w:t>
      </w:r>
      <w:proofErr w:type="spellStart"/>
      <w:r w:rsidRPr="00ED0BEA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>toč</w:t>
      </w:r>
      <w:proofErr w:type="spellEnd"/>
      <w:r w:rsidRPr="00ED0BEA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 xml:space="preserve">. 8. </w:t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Statuta Općine Fažana-Fasana („Službene novine Istarske županije“ br. 25/22), općinsko vijeće Općine Fažana-Fasana na 16. sjednici održanoj dana 22. listopada 2026. godine donosi sljedeći</w:t>
      </w:r>
    </w:p>
    <w:p w14:paraId="02663459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25F2FB72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5A51855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ODLUKA</w:t>
      </w:r>
    </w:p>
    <w:p w14:paraId="59A37681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 stjecanju nekretnina radi izgradnje prometnice</w:t>
      </w:r>
    </w:p>
    <w:p w14:paraId="6F0615FE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na k.č.br. 1206/1 i dr. k.o. Fažana</w:t>
      </w:r>
    </w:p>
    <w:p w14:paraId="57869706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615CB4CB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C90B400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Članak 1.</w:t>
      </w:r>
    </w:p>
    <w:p w14:paraId="16563F31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5C2F074" w14:textId="77777777" w:rsidR="00ED0BEA" w:rsidRPr="00ED0BEA" w:rsidRDefault="00ED0BEA" w:rsidP="00ED0BE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kern w:val="0"/>
          <w14:ligatures w14:val="none"/>
        </w:rPr>
        <w:t>Provest će se postupci potrebni za stjecanje</w:t>
      </w:r>
      <w:r w:rsidRPr="00ED0BE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nekretnina s utvrđenim pojedinačnim vrijednostima kako slijedi:</w:t>
      </w:r>
    </w:p>
    <w:p w14:paraId="228F47B7" w14:textId="77777777" w:rsidR="00ED0BEA" w:rsidRPr="00ED0BEA" w:rsidRDefault="00ED0BEA" w:rsidP="00ED0BEA">
      <w:pPr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91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"/>
        <w:gridCol w:w="1132"/>
        <w:gridCol w:w="1941"/>
        <w:gridCol w:w="1618"/>
        <w:gridCol w:w="1779"/>
        <w:gridCol w:w="1779"/>
      </w:tblGrid>
      <w:tr w:rsidR="00ED0BEA" w:rsidRPr="00ED0BEA" w14:paraId="68D24BC1" w14:textId="77777777">
        <w:trPr>
          <w:trHeight w:val="612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0C72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 </w:t>
            </w: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Red.</w:t>
            </w:r>
          </w:p>
          <w:p w14:paraId="554D70DE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br</w:t>
            </w:r>
            <w:r w:rsidRPr="00ED0BE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FCD71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k.o.</w:t>
            </w: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924E5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Predmet prodaje</w:t>
            </w:r>
          </w:p>
          <w:p w14:paraId="5BF92B8C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88935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Ukupna površina u m2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46695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Najviša cijena u EUR po m2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60420A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Najviša cijena u EUR ukupno</w:t>
            </w:r>
          </w:p>
        </w:tc>
      </w:tr>
      <w:tr w:rsidR="00ED0BEA" w:rsidRPr="00ED0BEA" w14:paraId="4524CA41" w14:textId="77777777">
        <w:trPr>
          <w:trHeight w:val="598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107F3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1.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AD124" w14:textId="77777777" w:rsidR="00ED0BEA" w:rsidRPr="00ED0BEA" w:rsidRDefault="00ED0BEA" w:rsidP="00ED0BE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Fažana</w:t>
            </w: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62014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k.č.br. 1206/1 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97C7A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681,00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92CA9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235,16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32F28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160.200,00</w:t>
            </w:r>
          </w:p>
        </w:tc>
      </w:tr>
      <w:tr w:rsidR="00ED0BEA" w:rsidRPr="00ED0BEA" w14:paraId="3EA79D56" w14:textId="77777777">
        <w:trPr>
          <w:trHeight w:val="598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FE659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2.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4A9CA" w14:textId="77777777" w:rsidR="00ED0BEA" w:rsidRPr="00ED0BEA" w:rsidRDefault="00ED0BEA" w:rsidP="00ED0BE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Fažana</w:t>
            </w: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292D5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k.č.br. 1206/80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7D74E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73,00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BDB0D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235,16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F442F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17.200,00</w:t>
            </w:r>
          </w:p>
        </w:tc>
      </w:tr>
      <w:tr w:rsidR="00ED0BEA" w:rsidRPr="00ED0BEA" w14:paraId="717CC910" w14:textId="77777777">
        <w:trPr>
          <w:trHeight w:val="598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BB30D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0C626" w14:textId="77777777" w:rsidR="00ED0BEA" w:rsidRPr="00ED0BEA" w:rsidRDefault="00ED0BEA" w:rsidP="00ED0BE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Fažana</w:t>
            </w: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E8422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k.č.br. 1206/81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FEE82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44,00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DC91D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235,16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96036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10.400,00</w:t>
            </w:r>
          </w:p>
        </w:tc>
      </w:tr>
      <w:tr w:rsidR="00ED0BEA" w:rsidRPr="00ED0BEA" w14:paraId="5F41556D" w14:textId="77777777">
        <w:trPr>
          <w:trHeight w:val="598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A55A9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50F21" w14:textId="77777777" w:rsidR="00ED0BEA" w:rsidRPr="00ED0BEA" w:rsidRDefault="00ED0BEA" w:rsidP="00ED0BE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Fažana</w:t>
            </w: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263EB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k.č.br. 1206/83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FFCAC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93,00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D2536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235,16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92A1C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22.000,00</w:t>
            </w:r>
          </w:p>
        </w:tc>
      </w:tr>
      <w:tr w:rsidR="00ED0BEA" w:rsidRPr="00ED0BEA" w14:paraId="4B17E059" w14:textId="77777777">
        <w:trPr>
          <w:trHeight w:val="598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72E1B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5.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0B726" w14:textId="77777777" w:rsidR="00ED0BEA" w:rsidRPr="00ED0BEA" w:rsidRDefault="00ED0BEA" w:rsidP="00ED0BE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Fažana</w:t>
            </w:r>
          </w:p>
        </w:tc>
        <w:tc>
          <w:tcPr>
            <w:tcW w:w="1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EF183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k.č.br. 1206/84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41E15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55,00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2F042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235,16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F7EBA5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13.000,00</w:t>
            </w:r>
          </w:p>
        </w:tc>
      </w:tr>
      <w:tr w:rsidR="00ED0BEA" w:rsidRPr="00ED0BEA" w14:paraId="20C4B712" w14:textId="77777777">
        <w:trPr>
          <w:trHeight w:val="598"/>
        </w:trPr>
        <w:tc>
          <w:tcPr>
            <w:tcW w:w="40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69424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UKUPNO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E12CE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946,00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427B3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235,16</w:t>
            </w:r>
          </w:p>
        </w:tc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3E714" w14:textId="77777777" w:rsidR="00ED0BEA" w:rsidRPr="00ED0BEA" w:rsidRDefault="00ED0BEA" w:rsidP="00ED0B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D0BE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222.800</w:t>
            </w:r>
          </w:p>
        </w:tc>
      </w:tr>
    </w:tbl>
    <w:p w14:paraId="35AFE7FC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p w14:paraId="38637C19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Članak 2.</w:t>
      </w:r>
    </w:p>
    <w:p w14:paraId="5B9CA4D8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36CE38A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Stjecanje nekretnina iz čl. 1. ovog zaključka izvršit će se radi izgradnje komunalne infrastrukture, i to planiranog zahvata u prostoru:</w:t>
      </w:r>
    </w:p>
    <w:p w14:paraId="2361DC48" w14:textId="77777777" w:rsidR="00ED0BEA" w:rsidRPr="00ED0BEA" w:rsidRDefault="00ED0BEA" w:rsidP="00ED0BE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građenje građevine infrastrukturne namjene prometnog sustava (cestovni promet) – građenje prometnice iz kategorije „ostale stambene ulice“ sa pratećim građevinama oborinske odvodnje, javna rasvjete i EKK instalacije unutar naselja Fažana, 2b skupine, čija trasa ide preko k.č.br. 1206/80, 1206/83, 1206/108, 1206/117 i 1206/97 k.o. Fažana, sukladno pravomoćnoj lokacijskoj dozvoli Istarske županije, Upravnog odjela za prostorno uređenje i gradnju, Odsjek za prostorno uređenje i gradnju Pula-Pola, KLASA: UP/I-350-05/24-01/000012, URBROJ: 2163-18-06/1-24-0005, od 21.06.2024. godine;</w:t>
      </w:r>
    </w:p>
    <w:p w14:paraId="7C4C8401" w14:textId="77777777" w:rsidR="00ED0BEA" w:rsidRPr="00ED0BEA" w:rsidRDefault="00ED0BEA" w:rsidP="00ED0BEA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građenje građevine infrastrukturne namjene prometnog sustava (cestovni promet) – građenje prometnice iz kategorije „ostale stambene ulice“ – prometnica oznake „cesta 1“ i „cesta 2“ unutar naselja Fažana sa pratećim građevinama oborinske odvodnje, javna rasvjete i EKK instalacije, 2b skupine, čija trasa ide preko k.č.br. 1206/1, 1206/15, </w:t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1206/25, 1206/31, 1206/81, 1206/84, 1206/94, 1206/110, 1206/119 sve k.o. Fažana, sukladno pravomoćnoj lokacijskoj dozvoli Istarske županije, Upravnog odjela za prostorno uređenje i gradnju, Odsjek za prostorno uređenje i gradnju Pula-Pola KLASA: UP/I-350-05/24-01/000013, URBROJ: 2163-18-06/1-24-0005, od 21.06.2024. godine.</w:t>
      </w:r>
    </w:p>
    <w:p w14:paraId="1E711001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27FB0BB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Članak 3.</w:t>
      </w:r>
    </w:p>
    <w:p w14:paraId="27ABE2E2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82BAFC7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Povjerava se Jedinstvenom upravnom odjelu Općine Fažana-Fasana poduzimanje potrebnih administrativnih, tehničkih i drugih radnji radi kupnje odnosno eventualne provedbe izvlaštenja nekretnina iz čl. 1. ove odluke.</w:t>
      </w:r>
    </w:p>
    <w:p w14:paraId="0F031733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49DB1F5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Općinski načelnik Općine Fažana-Fasana ovlašćuje se na potpisivanje ugovora o kupoprodaji nekretnina iz čl. 1. ove odluke odnosno eventualno pokretanje postupaka izvlaštenja istih nekretnina, sve do visine sredstava osiguranih </w:t>
      </w:r>
      <w:r w:rsidRPr="00ED0BEA">
        <w:rPr>
          <w:rFonts w:ascii="Times New Roman" w:eastAsia="Calibri" w:hAnsi="Times New Roman" w:cs="Arial"/>
          <w:color w:val="000000"/>
          <w:kern w:val="0"/>
          <w:sz w:val="24"/>
          <w:szCs w:val="24"/>
          <w14:ligatures w14:val="none"/>
        </w:rPr>
        <w:t>u proračunu Općine Fažana-Fasana na poziciji 865 i poziciji 937</w:t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0C0C0D9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DB30B30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Članak 4.</w:t>
      </w:r>
    </w:p>
    <w:p w14:paraId="08C11FC9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p w14:paraId="73ED127F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D0BEA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Ova odluka stupa na snagu danom osmog dana od dana objave, te se objavljuje u „Službenim novinama Istarske županije“ i na internetskim stranicama Općine Fažana-Fasana.</w:t>
      </w:r>
    </w:p>
    <w:p w14:paraId="68EB7FFB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D99A51D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A6016B5" w14:textId="77777777" w:rsidR="00ED0BEA" w:rsidRPr="00ED0BEA" w:rsidRDefault="00ED0BEA" w:rsidP="00ED0BEA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3542167" w14:textId="77777777" w:rsidR="00ED0BEA" w:rsidRPr="00ED0BEA" w:rsidRDefault="00ED0BEA" w:rsidP="00ED0BE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763"/>
      </w:tblGrid>
      <w:tr w:rsidR="00ED0BEA" w:rsidRPr="00ED0BEA" w14:paraId="61250C9A" w14:textId="77777777">
        <w:tc>
          <w:tcPr>
            <w:tcW w:w="1023" w:type="dxa"/>
            <w:hideMark/>
          </w:tcPr>
          <w:p w14:paraId="5D924BCD" w14:textId="77777777" w:rsidR="00ED0BEA" w:rsidRPr="00ED0BEA" w:rsidRDefault="00ED0BEA" w:rsidP="00ED0BEA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ED0BEA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5072DA14" w14:textId="77777777" w:rsidR="00ED0BEA" w:rsidRPr="00ED0BEA" w:rsidRDefault="00ED0BEA" w:rsidP="00ED0BEA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ED0B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ED0B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instrText xml:space="preserve"> FORMTEXT </w:instrText>
            </w:r>
            <w:r w:rsidRPr="00ED0B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r>
            <w:r w:rsidRPr="00ED0B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fldChar w:fldCharType="separate"/>
            </w:r>
            <w:r w:rsidRPr="00ED0BEA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hr-HR"/>
              </w:rPr>
              <w:t>940-01/26-01/0054</w:t>
            </w:r>
            <w:r w:rsidRPr="00ED0BEA">
              <w:fldChar w:fldCharType="end"/>
            </w:r>
            <w:bookmarkEnd w:id="0"/>
          </w:p>
        </w:tc>
      </w:tr>
      <w:tr w:rsidR="00ED0BEA" w:rsidRPr="00ED0BEA" w14:paraId="59CACF2E" w14:textId="77777777">
        <w:tc>
          <w:tcPr>
            <w:tcW w:w="1023" w:type="dxa"/>
            <w:hideMark/>
          </w:tcPr>
          <w:p w14:paraId="656159E4" w14:textId="77777777" w:rsidR="00ED0BEA" w:rsidRPr="00ED0BEA" w:rsidRDefault="00ED0BEA" w:rsidP="00ED0BEA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ED0BEA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62C279E2" w14:textId="77777777" w:rsidR="00ED0BEA" w:rsidRPr="00ED0BEA" w:rsidRDefault="00ED0BEA" w:rsidP="00ED0BEA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ED0B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2168-08-03/00-26-1</w:t>
            </w:r>
          </w:p>
        </w:tc>
      </w:tr>
      <w:tr w:rsidR="00ED0BEA" w:rsidRPr="00ED0BEA" w14:paraId="281D10F9" w14:textId="77777777">
        <w:tc>
          <w:tcPr>
            <w:tcW w:w="1023" w:type="dxa"/>
            <w:hideMark/>
          </w:tcPr>
          <w:p w14:paraId="547B101F" w14:textId="77777777" w:rsidR="00ED0BEA" w:rsidRPr="00ED0BEA" w:rsidRDefault="00ED0BEA" w:rsidP="00ED0BEA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</w:pPr>
            <w:r w:rsidRPr="00ED0BEA">
              <w:rPr>
                <w:rFonts w:ascii="Times New Roman" w:eastAsia="Times New Roman" w:hAnsi="Times New Roman"/>
                <w:bCs/>
                <w:sz w:val="24"/>
                <w:szCs w:val="24"/>
                <w:lang w:eastAsia="hr-HR"/>
              </w:rPr>
              <w:t>Fažana,</w:t>
            </w:r>
          </w:p>
        </w:tc>
        <w:tc>
          <w:tcPr>
            <w:tcW w:w="3763" w:type="dxa"/>
            <w:hideMark/>
          </w:tcPr>
          <w:p w14:paraId="10264B22" w14:textId="77777777" w:rsidR="00ED0BEA" w:rsidRPr="00ED0BEA" w:rsidRDefault="00ED0BEA" w:rsidP="00ED0BEA">
            <w:pPr>
              <w:suppressAutoHyphens/>
              <w:autoSpaceDN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ED0B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22. listopada 2026.</w:t>
            </w:r>
          </w:p>
        </w:tc>
      </w:tr>
    </w:tbl>
    <w:p w14:paraId="7E20EE14" w14:textId="77777777" w:rsidR="00ED0BEA" w:rsidRPr="00ED0BEA" w:rsidRDefault="00ED0BEA" w:rsidP="00ED0BE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</w:p>
    <w:p w14:paraId="505A7C5C" w14:textId="77777777" w:rsidR="00ED0BEA" w:rsidRPr="00ED0BEA" w:rsidRDefault="00ED0BEA" w:rsidP="00ED0B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A61C271" w14:textId="77777777" w:rsidR="00ED0BEA" w:rsidRPr="00ED0BEA" w:rsidRDefault="00ED0BEA" w:rsidP="00ED0BE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ED0BE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OPĆINSKO VIJEĆE</w:t>
      </w:r>
    </w:p>
    <w:p w14:paraId="536D4DE7" w14:textId="77777777" w:rsidR="00ED0BEA" w:rsidRPr="00ED0BEA" w:rsidRDefault="00ED0BEA" w:rsidP="00ED0BE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ED0BE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OPĆINE FAŽANA-FASANA</w:t>
      </w:r>
    </w:p>
    <w:p w14:paraId="2352837E" w14:textId="77777777" w:rsidR="00ED0BEA" w:rsidRPr="00ED0BEA" w:rsidRDefault="00ED0BEA" w:rsidP="00ED0BE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ED0BE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Predsjednik</w:t>
      </w:r>
    </w:p>
    <w:p w14:paraId="2F8B33D1" w14:textId="77777777" w:rsidR="00ED0BEA" w:rsidRPr="00ED0BEA" w:rsidRDefault="00ED0BEA" w:rsidP="00ED0BEA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ED0BE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Timotej </w:t>
      </w:r>
      <w:proofErr w:type="spellStart"/>
      <w:r w:rsidRPr="00ED0BE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Pejin</w:t>
      </w:r>
      <w:proofErr w:type="spellEnd"/>
    </w:p>
    <w:p w14:paraId="0A4FB7DD" w14:textId="77777777" w:rsidR="00ED0BEA" w:rsidRPr="00ED0BEA" w:rsidRDefault="00ED0BEA" w:rsidP="00ED0BEA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F4D5215" w14:textId="77777777" w:rsidR="00ED0BEA" w:rsidRPr="00ED0BEA" w:rsidRDefault="00ED0BEA" w:rsidP="00ED0BEA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452BD54" w14:textId="77777777" w:rsidR="00ED0BEA" w:rsidRPr="00ED0BEA" w:rsidRDefault="00ED0BEA" w:rsidP="00ED0BEA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5362738" w14:textId="77777777" w:rsidR="00ED0BEA" w:rsidRPr="00ED0BEA" w:rsidRDefault="00ED0BEA" w:rsidP="00ED0BEA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98B51CD" w14:textId="77777777" w:rsidR="00ED0BEA" w:rsidRPr="00ED0BEA" w:rsidRDefault="00ED0BEA" w:rsidP="00ED0BE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2CDC5B8" w14:textId="77777777" w:rsidR="0048598C" w:rsidRDefault="0048598C"/>
    <w:sectPr w:rsidR="00485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A2138"/>
    <w:multiLevelType w:val="hybridMultilevel"/>
    <w:tmpl w:val="0F1ABFE0"/>
    <w:lvl w:ilvl="0" w:tplc="294832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222F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561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765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AE2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D2E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3CC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EE0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880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56014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71"/>
    <w:rsid w:val="00263D71"/>
    <w:rsid w:val="0048598C"/>
    <w:rsid w:val="004A74E9"/>
    <w:rsid w:val="009B781B"/>
    <w:rsid w:val="009C4AAC"/>
    <w:rsid w:val="00AA48FA"/>
    <w:rsid w:val="00AB0894"/>
    <w:rsid w:val="00B04FC7"/>
    <w:rsid w:val="00DF4540"/>
    <w:rsid w:val="00E21003"/>
    <w:rsid w:val="00ED0BEA"/>
    <w:rsid w:val="00F3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A55F6E-4FF7-48C1-BA6A-BD1ECA55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63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63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63D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63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63D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63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63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63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63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63D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63D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63D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63D7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63D7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63D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63D7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63D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63D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63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63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63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63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3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63D7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63D7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63D7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63D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63D7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63D7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ED0BE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Fažana</dc:creator>
  <cp:keywords/>
  <dc:description/>
  <cp:lastModifiedBy>Admin Fažana</cp:lastModifiedBy>
  <cp:revision>2</cp:revision>
  <dcterms:created xsi:type="dcterms:W3CDTF">2026-10-23T09:39:00Z</dcterms:created>
  <dcterms:modified xsi:type="dcterms:W3CDTF">2026-10-23T09:39:00Z</dcterms:modified>
</cp:coreProperties>
</file>