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E7C50" w14:textId="6228BCC3" w:rsidR="00FB549E" w:rsidRPr="00DB00E7" w:rsidRDefault="00211E91" w:rsidP="00211E91">
      <w:pPr>
        <w:rPr>
          <w:rFonts w:asciiTheme="majorHAnsi" w:hAnsiTheme="majorHAnsi" w:cstheme="majorHAnsi"/>
          <w:b/>
        </w:rPr>
      </w:pPr>
      <w:r w:rsidRPr="00DB00E7">
        <w:rPr>
          <w:rFonts w:asciiTheme="majorHAnsi" w:hAnsiTheme="majorHAnsi" w:cstheme="majorHAnsi"/>
          <w:noProof/>
        </w:rPr>
        <w:drawing>
          <wp:inline distT="0" distB="0" distL="0" distR="0" wp14:anchorId="5E432B76" wp14:editId="778602F4">
            <wp:extent cx="333375" cy="450056"/>
            <wp:effectExtent l="0" t="0" r="0" b="7620"/>
            <wp:docPr id="64275396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65" cy="464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00E7">
        <w:rPr>
          <w:rFonts w:asciiTheme="majorHAnsi" w:hAnsiTheme="majorHAnsi" w:cstheme="majorHAnsi"/>
          <w:b/>
        </w:rPr>
        <w:tab/>
        <w:t>OPĆINA FAŽANA-FASANA</w:t>
      </w:r>
    </w:p>
    <w:tbl>
      <w:tblPr>
        <w:tblpPr w:leftFromText="180" w:rightFromText="180" w:vertAnchor="page" w:horzAnchor="margin" w:tblpY="210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63"/>
        <w:gridCol w:w="4579"/>
      </w:tblGrid>
      <w:tr w:rsidR="00211E91" w:rsidRPr="00DB00E7" w14:paraId="0653E53C" w14:textId="77777777" w:rsidTr="00211E91">
        <w:trPr>
          <w:trHeight w:val="567"/>
        </w:trPr>
        <w:tc>
          <w:tcPr>
            <w:tcW w:w="904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14:paraId="42DF29D0" w14:textId="77777777" w:rsidR="00211E91" w:rsidRPr="00DB00E7" w:rsidRDefault="00211E91" w:rsidP="00211E91">
            <w:pPr>
              <w:spacing w:after="0" w:line="240" w:lineRule="auto"/>
              <w:jc w:val="center"/>
              <w:rPr>
                <w:rFonts w:asciiTheme="majorHAnsi" w:eastAsia="Calibri Light" w:hAnsiTheme="majorHAnsi" w:cstheme="majorHAnsi"/>
                <w:b/>
                <w:lang w:eastAsia="hr-HR"/>
              </w:rPr>
            </w:pPr>
            <w:r w:rsidRPr="00DB00E7">
              <w:rPr>
                <w:rFonts w:asciiTheme="majorHAnsi" w:eastAsia="Calibri Light" w:hAnsiTheme="majorHAnsi" w:cstheme="majorHAnsi"/>
                <w:b/>
                <w:lang w:eastAsia="hr-HR"/>
              </w:rPr>
              <w:t>DOKUMENT ZA INTERNETSKO SAVJETOVANJE O NACRTU ODLUKE, DRUGOG OPĆEG AKTA ILI DOKUMENTA</w:t>
            </w:r>
          </w:p>
        </w:tc>
      </w:tr>
      <w:tr w:rsidR="00211E91" w:rsidRPr="00DB00E7" w14:paraId="2844A99F" w14:textId="77777777" w:rsidTr="00211E91">
        <w:trPr>
          <w:trHeight w:val="547"/>
        </w:trPr>
        <w:tc>
          <w:tcPr>
            <w:tcW w:w="904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AEB69E" w14:textId="3822B808" w:rsidR="007F6A19" w:rsidRPr="007F6A19" w:rsidRDefault="00211E91" w:rsidP="007F6A19">
            <w:pPr>
              <w:spacing w:after="0" w:line="240" w:lineRule="auto"/>
              <w:jc w:val="center"/>
              <w:rPr>
                <w:rFonts w:asciiTheme="majorHAnsi" w:eastAsia="Calibri Light" w:hAnsiTheme="majorHAnsi" w:cstheme="majorHAnsi"/>
                <w:b/>
                <w:szCs w:val="24"/>
              </w:rPr>
            </w:pPr>
            <w:r w:rsidRPr="00DB00E7">
              <w:rPr>
                <w:rFonts w:asciiTheme="majorHAnsi" w:eastAsia="Calibri Light" w:hAnsiTheme="majorHAnsi" w:cstheme="majorHAnsi"/>
                <w:b/>
                <w:szCs w:val="24"/>
              </w:rPr>
              <w:t xml:space="preserve">Nacrt </w:t>
            </w:r>
            <w:r w:rsidR="007F6A19">
              <w:rPr>
                <w:rFonts w:asciiTheme="majorHAnsi" w:eastAsia="Calibri Light" w:hAnsiTheme="majorHAnsi" w:cstheme="majorHAnsi"/>
                <w:b/>
                <w:szCs w:val="24"/>
              </w:rPr>
              <w:t xml:space="preserve">Godišnjeg plana </w:t>
            </w:r>
            <w:r w:rsidR="007F6A19" w:rsidRPr="007F6A19">
              <w:rPr>
                <w:rFonts w:asciiTheme="majorHAnsi" w:eastAsia="Calibri Light" w:hAnsiTheme="majorHAnsi" w:cstheme="majorHAnsi"/>
                <w:b/>
                <w:szCs w:val="24"/>
              </w:rPr>
              <w:t xml:space="preserve">razvoja sustava civilne zaštite </w:t>
            </w:r>
          </w:p>
          <w:p w14:paraId="6EA41849" w14:textId="10BC305C" w:rsidR="00211E91" w:rsidRPr="00DB00E7" w:rsidRDefault="007F6A19" w:rsidP="007F6A19">
            <w:pPr>
              <w:spacing w:after="0" w:line="240" w:lineRule="auto"/>
              <w:jc w:val="center"/>
              <w:rPr>
                <w:rFonts w:asciiTheme="majorHAnsi" w:eastAsia="Calibri Light" w:hAnsiTheme="majorHAnsi" w:cstheme="majorHAnsi"/>
                <w:b/>
                <w:sz w:val="24"/>
                <w:szCs w:val="24"/>
                <w:lang w:eastAsia="hr-HR"/>
              </w:rPr>
            </w:pPr>
            <w:r w:rsidRPr="007F6A19">
              <w:rPr>
                <w:rFonts w:asciiTheme="majorHAnsi" w:eastAsia="Calibri Light" w:hAnsiTheme="majorHAnsi" w:cstheme="majorHAnsi"/>
                <w:b/>
                <w:szCs w:val="24"/>
              </w:rPr>
              <w:t>na području Općine Fažana-Fasana za 2027. godinu</w:t>
            </w:r>
          </w:p>
        </w:tc>
      </w:tr>
      <w:tr w:rsidR="00211E91" w:rsidRPr="00DB00E7" w14:paraId="15AA3BB1" w14:textId="77777777" w:rsidTr="00211E91">
        <w:trPr>
          <w:trHeight w:val="555"/>
        </w:trPr>
        <w:tc>
          <w:tcPr>
            <w:tcW w:w="904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2C1166" w14:textId="76820524" w:rsidR="00211E91" w:rsidRPr="00DB00E7" w:rsidRDefault="00211E91" w:rsidP="00211E91">
            <w:pPr>
              <w:spacing w:after="0" w:line="240" w:lineRule="auto"/>
              <w:jc w:val="center"/>
              <w:rPr>
                <w:rFonts w:asciiTheme="majorHAnsi" w:eastAsia="Calibri Light" w:hAnsiTheme="majorHAnsi" w:cstheme="majorHAnsi"/>
                <w:b/>
                <w:lang w:eastAsia="hr-HR"/>
              </w:rPr>
            </w:pPr>
            <w:r w:rsidRPr="00DB00E7">
              <w:rPr>
                <w:rFonts w:asciiTheme="majorHAnsi" w:eastAsia="Calibri Light" w:hAnsiTheme="majorHAnsi" w:cstheme="majorHAnsi"/>
                <w:b/>
                <w:lang w:eastAsia="hr-HR"/>
              </w:rPr>
              <w:t>Općina Fažana-Fasana</w:t>
            </w:r>
          </w:p>
          <w:p w14:paraId="4EA471B0" w14:textId="77777777" w:rsidR="00211E91" w:rsidRPr="00DB00E7" w:rsidRDefault="00211E91" w:rsidP="00211E91">
            <w:pPr>
              <w:spacing w:after="0" w:line="240" w:lineRule="auto"/>
              <w:jc w:val="center"/>
              <w:rPr>
                <w:rFonts w:asciiTheme="majorHAnsi" w:eastAsia="Calibri Light" w:hAnsiTheme="majorHAnsi" w:cstheme="majorHAnsi"/>
                <w:b/>
                <w:lang w:eastAsia="hr-HR"/>
              </w:rPr>
            </w:pPr>
            <w:r w:rsidRPr="00DB00E7">
              <w:rPr>
                <w:rFonts w:asciiTheme="majorHAnsi" w:eastAsia="Calibri Light" w:hAnsiTheme="majorHAnsi" w:cstheme="majorHAnsi"/>
                <w:b/>
                <w:lang w:eastAsia="hr-HR"/>
              </w:rPr>
              <w:t>Jedinstveni upravni odjel</w:t>
            </w:r>
          </w:p>
        </w:tc>
      </w:tr>
      <w:tr w:rsidR="00211E91" w:rsidRPr="00DB00E7" w14:paraId="3F1CF115" w14:textId="77777777" w:rsidTr="00211E91">
        <w:trPr>
          <w:trHeight w:val="703"/>
        </w:trPr>
        <w:tc>
          <w:tcPr>
            <w:tcW w:w="44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C0A51B" w14:textId="77777777" w:rsidR="00211E91" w:rsidRPr="00DB00E7" w:rsidRDefault="00211E91" w:rsidP="00211E91">
            <w:pPr>
              <w:spacing w:after="0" w:line="240" w:lineRule="auto"/>
              <w:jc w:val="center"/>
              <w:rPr>
                <w:rFonts w:asciiTheme="majorHAnsi" w:eastAsia="Calibri Light" w:hAnsiTheme="majorHAnsi" w:cstheme="majorHAnsi"/>
                <w:b/>
                <w:lang w:eastAsia="hr-HR"/>
              </w:rPr>
            </w:pPr>
            <w:r w:rsidRPr="00DB00E7">
              <w:rPr>
                <w:rFonts w:asciiTheme="majorHAnsi" w:eastAsia="Calibri Light" w:hAnsiTheme="majorHAnsi" w:cstheme="majorHAnsi"/>
                <w:b/>
                <w:lang w:eastAsia="hr-HR"/>
              </w:rPr>
              <w:t>Početak savjetovanja</w:t>
            </w:r>
          </w:p>
          <w:p w14:paraId="7F8AD24C" w14:textId="6AFC8170" w:rsidR="00211E91" w:rsidRPr="00DB00E7" w:rsidRDefault="007F6A19" w:rsidP="00211E91">
            <w:pPr>
              <w:spacing w:after="0" w:line="240" w:lineRule="auto"/>
              <w:jc w:val="center"/>
              <w:rPr>
                <w:rFonts w:asciiTheme="majorHAnsi" w:eastAsia="Calibri Light" w:hAnsiTheme="majorHAnsi" w:cstheme="majorHAnsi"/>
                <w:b/>
                <w:lang w:eastAsia="hr-HR"/>
              </w:rPr>
            </w:pPr>
            <w:r>
              <w:rPr>
                <w:rFonts w:asciiTheme="majorHAnsi" w:eastAsia="Calibri Light" w:hAnsiTheme="majorHAnsi" w:cstheme="majorHAnsi"/>
                <w:b/>
                <w:lang w:eastAsia="hr-HR"/>
              </w:rPr>
              <w:t>30. listopada</w:t>
            </w:r>
            <w:r w:rsidR="00D713DD">
              <w:rPr>
                <w:rFonts w:asciiTheme="majorHAnsi" w:eastAsia="Calibri Light" w:hAnsiTheme="majorHAnsi" w:cstheme="majorHAnsi"/>
                <w:b/>
                <w:lang w:eastAsia="hr-HR"/>
              </w:rPr>
              <w:t xml:space="preserve"> 2026</w:t>
            </w:r>
            <w:r w:rsidR="00211E91" w:rsidRPr="00DB00E7">
              <w:rPr>
                <w:rFonts w:asciiTheme="majorHAnsi" w:eastAsia="Calibri Light" w:hAnsiTheme="majorHAnsi" w:cstheme="majorHAnsi"/>
                <w:b/>
                <w:lang w:eastAsia="hr-HR"/>
              </w:rPr>
              <w:t>. godine</w:t>
            </w:r>
          </w:p>
        </w:tc>
        <w:tc>
          <w:tcPr>
            <w:tcW w:w="45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BB2B77B" w14:textId="6156FF96" w:rsidR="00211E91" w:rsidRPr="00DB00E7" w:rsidRDefault="005D5177" w:rsidP="005D5177">
            <w:pPr>
              <w:spacing w:after="0" w:line="240" w:lineRule="auto"/>
              <w:rPr>
                <w:rFonts w:asciiTheme="majorHAnsi" w:eastAsia="Calibri Light" w:hAnsiTheme="majorHAnsi" w:cstheme="majorHAnsi"/>
                <w:b/>
                <w:lang w:eastAsia="hr-HR"/>
              </w:rPr>
            </w:pPr>
            <w:r>
              <w:rPr>
                <w:rFonts w:asciiTheme="majorHAnsi" w:eastAsia="Calibri Light" w:hAnsiTheme="majorHAnsi" w:cstheme="majorHAnsi"/>
                <w:b/>
                <w:lang w:eastAsia="hr-HR"/>
              </w:rPr>
              <w:t xml:space="preserve">        </w:t>
            </w:r>
            <w:r w:rsidR="00211E91" w:rsidRPr="00DB00E7">
              <w:rPr>
                <w:rFonts w:asciiTheme="majorHAnsi" w:eastAsia="Calibri Light" w:hAnsiTheme="majorHAnsi" w:cstheme="majorHAnsi"/>
                <w:b/>
                <w:lang w:eastAsia="hr-HR"/>
              </w:rPr>
              <w:t>Završetak savjetovanja</w:t>
            </w:r>
          </w:p>
          <w:p w14:paraId="6235A58D" w14:textId="041D47C9" w:rsidR="00211E91" w:rsidRPr="004F738B" w:rsidRDefault="007F6A19" w:rsidP="004F738B">
            <w:pPr>
              <w:pStyle w:val="Odlomakpopisa"/>
              <w:numPr>
                <w:ilvl w:val="0"/>
                <w:numId w:val="48"/>
              </w:num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studenog</w:t>
            </w:r>
            <w:r w:rsidR="004F738B">
              <w:rPr>
                <w:rFonts w:asciiTheme="majorHAnsi" w:hAnsiTheme="majorHAnsi" w:cstheme="majorHAnsi"/>
                <w:b/>
              </w:rPr>
              <w:t xml:space="preserve"> </w:t>
            </w:r>
            <w:r w:rsidR="00DB00E7" w:rsidRPr="004F738B">
              <w:rPr>
                <w:rFonts w:asciiTheme="majorHAnsi" w:hAnsiTheme="majorHAnsi" w:cstheme="majorHAnsi"/>
                <w:b/>
              </w:rPr>
              <w:t>202</w:t>
            </w:r>
            <w:r w:rsidR="00D713DD" w:rsidRPr="004F738B">
              <w:rPr>
                <w:rFonts w:asciiTheme="majorHAnsi" w:hAnsiTheme="majorHAnsi" w:cstheme="majorHAnsi"/>
                <w:b/>
              </w:rPr>
              <w:t>6</w:t>
            </w:r>
            <w:r w:rsidR="00211E91" w:rsidRPr="004F738B">
              <w:rPr>
                <w:rFonts w:asciiTheme="majorHAnsi" w:hAnsiTheme="majorHAnsi" w:cstheme="majorHAnsi"/>
                <w:b/>
              </w:rPr>
              <w:t>. godine</w:t>
            </w:r>
          </w:p>
        </w:tc>
      </w:tr>
    </w:tbl>
    <w:p w14:paraId="48A0E612" w14:textId="77777777" w:rsidR="006A32A3" w:rsidRPr="00DB00E7" w:rsidRDefault="006A32A3" w:rsidP="00F87C00">
      <w:pPr>
        <w:spacing w:after="0" w:line="240" w:lineRule="auto"/>
        <w:rPr>
          <w:rFonts w:asciiTheme="majorHAnsi" w:hAnsiTheme="majorHAnsi" w:cstheme="majorHAnsi"/>
          <w:b/>
        </w:rPr>
      </w:pPr>
    </w:p>
    <w:p w14:paraId="275B7C0B" w14:textId="77777777" w:rsidR="00D92742" w:rsidRPr="00DB00E7" w:rsidRDefault="00D92742" w:rsidP="00F87C00">
      <w:pPr>
        <w:spacing w:after="0" w:line="240" w:lineRule="auto"/>
        <w:rPr>
          <w:rFonts w:asciiTheme="majorHAnsi" w:hAnsiTheme="majorHAnsi" w:cstheme="majorHAnsi"/>
          <w:b/>
        </w:rPr>
      </w:pPr>
      <w:r w:rsidRPr="00DB00E7">
        <w:rPr>
          <w:rFonts w:asciiTheme="majorHAnsi" w:hAnsiTheme="majorHAnsi" w:cstheme="majorHAnsi"/>
          <w:b/>
        </w:rPr>
        <w:t xml:space="preserve">RAZLOG DONOŠENJA </w:t>
      </w:r>
    </w:p>
    <w:p w14:paraId="7BB27AD3" w14:textId="77777777" w:rsidR="006A32A3" w:rsidRPr="00DB00E7" w:rsidRDefault="006A32A3" w:rsidP="00F87C00">
      <w:pPr>
        <w:spacing w:after="0" w:line="240" w:lineRule="auto"/>
        <w:rPr>
          <w:rFonts w:asciiTheme="majorHAnsi" w:hAnsiTheme="majorHAnsi" w:cstheme="majorHAnsi"/>
          <w:b/>
          <w:sz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42"/>
      </w:tblGrid>
      <w:tr w:rsidR="00D92742" w:rsidRPr="00DB00E7" w14:paraId="7321FE90" w14:textId="77777777" w:rsidTr="0086248B">
        <w:tc>
          <w:tcPr>
            <w:tcW w:w="9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FEBFB9" w14:textId="77777777" w:rsidR="00A1486E" w:rsidRPr="00A1486E" w:rsidRDefault="00A1486E" w:rsidP="00A1486E">
            <w:pPr>
              <w:spacing w:after="0" w:line="240" w:lineRule="auto"/>
              <w:contextualSpacing/>
              <w:jc w:val="both"/>
              <w:rPr>
                <w:rFonts w:asciiTheme="majorHAnsi" w:hAnsiTheme="majorHAnsi" w:cstheme="majorHAnsi"/>
              </w:rPr>
            </w:pPr>
            <w:r w:rsidRPr="00A1486E">
              <w:rPr>
                <w:rFonts w:asciiTheme="majorHAnsi" w:hAnsiTheme="majorHAnsi" w:cstheme="majorHAnsi"/>
              </w:rPr>
              <w:t>Civilna zaštita je sustav organiziranja sudionika, operativnih snaga i građana za ostvarivanje zaštite i spašavanja ljudi, životinja, materijalnih i kulturnih dobara i okoliša u velikim nesrećama i katastrofama i otklanjanja posljedica terorizma i ratnih razaranja.</w:t>
            </w:r>
          </w:p>
          <w:p w14:paraId="5A0DF765" w14:textId="77777777" w:rsidR="00A1486E" w:rsidRPr="00A1486E" w:rsidRDefault="00A1486E" w:rsidP="00A1486E">
            <w:pPr>
              <w:spacing w:after="0" w:line="240" w:lineRule="auto"/>
              <w:contextualSpacing/>
              <w:jc w:val="both"/>
              <w:rPr>
                <w:rFonts w:asciiTheme="majorHAnsi" w:hAnsiTheme="majorHAnsi" w:cstheme="majorHAnsi"/>
              </w:rPr>
            </w:pPr>
          </w:p>
          <w:p w14:paraId="64D8B9B4" w14:textId="77777777" w:rsidR="00A1486E" w:rsidRPr="00A1486E" w:rsidRDefault="00A1486E" w:rsidP="00A1486E">
            <w:pPr>
              <w:spacing w:after="0" w:line="240" w:lineRule="auto"/>
              <w:contextualSpacing/>
              <w:jc w:val="both"/>
              <w:rPr>
                <w:rFonts w:asciiTheme="majorHAnsi" w:hAnsiTheme="majorHAnsi" w:cstheme="majorHAnsi"/>
              </w:rPr>
            </w:pPr>
            <w:r w:rsidRPr="00A1486E">
              <w:rPr>
                <w:rFonts w:asciiTheme="majorHAnsi" w:hAnsiTheme="majorHAnsi" w:cstheme="majorHAnsi"/>
              </w:rPr>
              <w:t>U skladu s odredbama Zakona o sustavu civilne zaštite („Narodne novine“ br. 82/15, 118/18, 31/20, 20/21 i 114/22) Općina Fažana-Fasana organizira poslove iz svog samoupravnog djelokruga koji se odnose na planiranje, razvoj, učinkovito funkcioniranje i financiranje sustava civilne zaštite.</w:t>
            </w:r>
          </w:p>
          <w:p w14:paraId="69590A53" w14:textId="77777777" w:rsidR="00A1486E" w:rsidRPr="00A1486E" w:rsidRDefault="00A1486E" w:rsidP="00A1486E">
            <w:pPr>
              <w:spacing w:after="0" w:line="240" w:lineRule="auto"/>
              <w:contextualSpacing/>
              <w:jc w:val="both"/>
              <w:rPr>
                <w:rFonts w:asciiTheme="majorHAnsi" w:hAnsiTheme="majorHAnsi" w:cstheme="majorHAnsi"/>
              </w:rPr>
            </w:pPr>
          </w:p>
          <w:p w14:paraId="50CA1204" w14:textId="17EE0D7D" w:rsidR="00DB00E7" w:rsidRPr="00DB00E7" w:rsidRDefault="00A1486E" w:rsidP="00A1486E">
            <w:pPr>
              <w:spacing w:after="0" w:line="240" w:lineRule="auto"/>
              <w:contextualSpacing/>
              <w:jc w:val="both"/>
              <w:rPr>
                <w:rFonts w:asciiTheme="majorHAnsi" w:hAnsiTheme="majorHAnsi" w:cstheme="majorHAnsi"/>
              </w:rPr>
            </w:pPr>
            <w:r w:rsidRPr="00A1486E">
              <w:rPr>
                <w:rFonts w:asciiTheme="majorHAnsi" w:hAnsiTheme="majorHAnsi" w:cstheme="majorHAnsi"/>
              </w:rPr>
              <w:t>U cilju ostvarivanja prava i obveza u sustavu civilne zaštite utvrđuje se Godišnji plan razvoja sustava civilne zaštite na području Općine Fažana-Fasana za 2027. godinu. Plan se donosi na temelju Zakona o sustavu civilne zaštite, Pravilnika o nositeljima, sadržaju i postupcima izrade planskih dokumenta u civilnoj zaštite te načinu informiranja javnosti u postupku njihovog donošenja, Izvještaja o stanju sustava civilne zaštite na području Općine Fažana-Fasana u 2025. godini, Smjernica za organizaciju i razvoj sustava civilne zaštite na području Općine Fažana-Fasana za razdoblje 2024. - 2027. godine, Procjene rizika od velikih nesreća za Općinu Fažana-Fasana, te Procjene ugroženosti od požara za Općinu Fažana-Fasana.</w:t>
            </w:r>
          </w:p>
        </w:tc>
      </w:tr>
    </w:tbl>
    <w:p w14:paraId="1826D3FB" w14:textId="77777777" w:rsidR="00B00822" w:rsidRPr="00DB00E7" w:rsidRDefault="00B00822" w:rsidP="00FD67ED">
      <w:pPr>
        <w:spacing w:after="0"/>
        <w:jc w:val="both"/>
        <w:rPr>
          <w:rFonts w:asciiTheme="majorHAnsi" w:hAnsiTheme="majorHAnsi" w:cstheme="majorHAnsi"/>
        </w:rPr>
      </w:pPr>
    </w:p>
    <w:p w14:paraId="249EF976" w14:textId="23207F29" w:rsidR="00944918" w:rsidRPr="00DB00E7" w:rsidRDefault="00D92742" w:rsidP="003C6F96">
      <w:pPr>
        <w:spacing w:after="0"/>
        <w:jc w:val="both"/>
        <w:rPr>
          <w:rFonts w:asciiTheme="majorHAnsi" w:hAnsiTheme="majorHAnsi" w:cstheme="majorHAnsi"/>
        </w:rPr>
      </w:pPr>
      <w:r w:rsidRPr="00DB00E7">
        <w:rPr>
          <w:rFonts w:asciiTheme="majorHAnsi" w:hAnsiTheme="majorHAnsi" w:cstheme="majorHAnsi"/>
        </w:rPr>
        <w:t>Pozivamo zainteresir</w:t>
      </w:r>
      <w:r w:rsidR="001C6D11" w:rsidRPr="00DB00E7">
        <w:rPr>
          <w:rFonts w:asciiTheme="majorHAnsi" w:hAnsiTheme="majorHAnsi" w:cstheme="majorHAnsi"/>
        </w:rPr>
        <w:t>an</w:t>
      </w:r>
      <w:r w:rsidR="006B58F7" w:rsidRPr="00DB00E7">
        <w:rPr>
          <w:rFonts w:asciiTheme="majorHAnsi" w:hAnsiTheme="majorHAnsi" w:cstheme="majorHAnsi"/>
        </w:rPr>
        <w:t>u</w:t>
      </w:r>
      <w:r w:rsidR="001C6D11" w:rsidRPr="00DB00E7">
        <w:rPr>
          <w:rFonts w:asciiTheme="majorHAnsi" w:hAnsiTheme="majorHAnsi" w:cstheme="majorHAnsi"/>
        </w:rPr>
        <w:t xml:space="preserve"> javnost da </w:t>
      </w:r>
      <w:r w:rsidR="007527B3">
        <w:rPr>
          <w:rFonts w:asciiTheme="majorHAnsi" w:hAnsiTheme="majorHAnsi" w:cstheme="majorHAnsi"/>
        </w:rPr>
        <w:t>do naprijed istaknutog datuma završetka savjetovanja</w:t>
      </w:r>
      <w:r w:rsidR="001C07D8" w:rsidRPr="00DB00E7">
        <w:rPr>
          <w:rFonts w:asciiTheme="majorHAnsi" w:hAnsiTheme="majorHAnsi" w:cstheme="majorHAnsi"/>
        </w:rPr>
        <w:t xml:space="preserve"> </w:t>
      </w:r>
      <w:r w:rsidRPr="00DB00E7">
        <w:rPr>
          <w:rFonts w:asciiTheme="majorHAnsi" w:hAnsiTheme="majorHAnsi" w:cstheme="majorHAnsi"/>
        </w:rPr>
        <w:t>dostav</w:t>
      </w:r>
      <w:r w:rsidR="006B58F7" w:rsidRPr="00DB00E7">
        <w:rPr>
          <w:rFonts w:asciiTheme="majorHAnsi" w:hAnsiTheme="majorHAnsi" w:cstheme="majorHAnsi"/>
        </w:rPr>
        <w:t>i</w:t>
      </w:r>
      <w:r w:rsidRPr="00DB00E7">
        <w:rPr>
          <w:rFonts w:asciiTheme="majorHAnsi" w:hAnsiTheme="majorHAnsi" w:cstheme="majorHAnsi"/>
        </w:rPr>
        <w:t xml:space="preserve"> svoje komentare </w:t>
      </w:r>
      <w:r w:rsidR="004552BC" w:rsidRPr="00DB00E7">
        <w:rPr>
          <w:rFonts w:asciiTheme="majorHAnsi" w:eastAsia="Calibri Light" w:hAnsiTheme="majorHAnsi" w:cstheme="majorHAnsi"/>
        </w:rPr>
        <w:t>p</w:t>
      </w:r>
      <w:r w:rsidR="004552BC" w:rsidRPr="00DB00E7">
        <w:rPr>
          <w:rFonts w:asciiTheme="majorHAnsi" w:hAnsiTheme="majorHAnsi" w:cstheme="majorHAnsi"/>
        </w:rPr>
        <w:t xml:space="preserve">utem </w:t>
      </w:r>
      <w:r w:rsidR="003C6F96">
        <w:rPr>
          <w:rFonts w:asciiTheme="majorHAnsi" w:hAnsiTheme="majorHAnsi" w:cstheme="majorHAnsi"/>
        </w:rPr>
        <w:t xml:space="preserve">Obrasca </w:t>
      </w:r>
      <w:r w:rsidR="003C6F96" w:rsidRPr="003C6F96">
        <w:rPr>
          <w:rFonts w:asciiTheme="majorHAnsi" w:hAnsiTheme="majorHAnsi" w:cstheme="majorHAnsi"/>
        </w:rPr>
        <w:t>sudjelovanja u internetskom savjetovanju o nacrtu odluke, drugog općeg akta</w:t>
      </w:r>
      <w:r w:rsidR="003C6F96">
        <w:rPr>
          <w:rFonts w:asciiTheme="majorHAnsi" w:hAnsiTheme="majorHAnsi" w:cstheme="majorHAnsi"/>
        </w:rPr>
        <w:t xml:space="preserve"> </w:t>
      </w:r>
      <w:r w:rsidR="003C6F96" w:rsidRPr="003C6F96">
        <w:rPr>
          <w:rFonts w:asciiTheme="majorHAnsi" w:hAnsiTheme="majorHAnsi" w:cstheme="majorHAnsi"/>
        </w:rPr>
        <w:t>ili dokumenta za koje se provodi savjetovanje</w:t>
      </w:r>
      <w:r w:rsidR="004552BC" w:rsidRPr="00DB00E7">
        <w:rPr>
          <w:rFonts w:asciiTheme="majorHAnsi" w:hAnsiTheme="majorHAnsi" w:cstheme="majorHAnsi"/>
        </w:rPr>
        <w:t xml:space="preserve"> na e-mail: </w:t>
      </w:r>
      <w:hyperlink r:id="rId9" w:history="1">
        <w:r w:rsidR="00DB00E7" w:rsidRPr="003B5B90">
          <w:rPr>
            <w:rStyle w:val="Hiperveza"/>
            <w:rFonts w:asciiTheme="majorHAnsi" w:hAnsiTheme="majorHAnsi" w:cstheme="majorHAnsi"/>
          </w:rPr>
          <w:t>pisarnica@fazana.hr</w:t>
        </w:r>
      </w:hyperlink>
    </w:p>
    <w:sectPr w:rsidR="00944918" w:rsidRPr="00DB00E7" w:rsidSect="004D477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10820" w14:textId="77777777" w:rsidR="00D52B00" w:rsidRDefault="00D52B00">
      <w:pPr>
        <w:spacing w:after="0" w:line="240" w:lineRule="auto"/>
      </w:pPr>
      <w:r>
        <w:separator/>
      </w:r>
    </w:p>
  </w:endnote>
  <w:endnote w:type="continuationSeparator" w:id="0">
    <w:p w14:paraId="41409D93" w14:textId="77777777" w:rsidR="00D52B00" w:rsidRDefault="00D52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ZWAdobeF">
    <w:charset w:val="EE"/>
    <w:family w:val="auto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09DA6" w14:textId="77777777" w:rsidR="00596A35" w:rsidRDefault="00596A3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F98C8" w14:textId="57C6A62C" w:rsidR="00103292" w:rsidRDefault="00103292" w:rsidP="00596A35">
    <w:pPr>
      <w:spacing w:after="0" w:line="240" w:lineRule="auto"/>
      <w:jc w:val="both"/>
      <w:rPr>
        <w:rFonts w:ascii="Calibri Light" w:hAnsi="Calibri Light"/>
        <w:i/>
        <w:sz w:val="20"/>
        <w:szCs w:val="20"/>
      </w:rPr>
    </w:pPr>
    <w:r w:rsidRPr="00103292">
      <w:rPr>
        <w:rFonts w:ascii="Calibri Light" w:hAnsi="Calibri Light"/>
        <w:i/>
        <w:sz w:val="20"/>
        <w:szCs w:val="20"/>
      </w:rPr>
      <w:t xml:space="preserve">Po završetku savjetovanja, svi pristigli doprinosi bit će javno dostupni na internetskoj stranici </w:t>
    </w:r>
    <w:r w:rsidR="00596A35">
      <w:rPr>
        <w:rFonts w:ascii="Calibri Light" w:hAnsi="Calibri Light"/>
        <w:i/>
        <w:sz w:val="20"/>
        <w:szCs w:val="20"/>
      </w:rPr>
      <w:t>Općine Fažana-Fasana</w:t>
    </w:r>
    <w:r w:rsidRPr="00103292">
      <w:rPr>
        <w:rFonts w:ascii="Calibri Light" w:hAnsi="Calibri Light"/>
        <w:i/>
        <w:sz w:val="20"/>
        <w:szCs w:val="20"/>
      </w:rPr>
      <w:t xml:space="preserve">, te priloženi uz prijedlog akta o kojem će raspravljati </w:t>
    </w:r>
    <w:r w:rsidR="00596A35">
      <w:rPr>
        <w:rFonts w:ascii="Calibri Light" w:hAnsi="Calibri Light"/>
        <w:i/>
        <w:sz w:val="20"/>
        <w:szCs w:val="20"/>
      </w:rPr>
      <w:t>općinsko vijeće Općine Fažana-Fasana</w:t>
    </w:r>
    <w:r w:rsidRPr="00103292">
      <w:rPr>
        <w:rFonts w:ascii="Calibri Light" w:hAnsi="Calibri Light"/>
        <w:i/>
        <w:sz w:val="20"/>
        <w:szCs w:val="20"/>
      </w:rPr>
      <w:t>.</w:t>
    </w:r>
  </w:p>
  <w:p w14:paraId="7360D8FF" w14:textId="77777777" w:rsidR="00596A35" w:rsidRDefault="00596A35" w:rsidP="00596A35">
    <w:pPr>
      <w:spacing w:after="0" w:line="240" w:lineRule="auto"/>
      <w:jc w:val="both"/>
      <w:rPr>
        <w:rFonts w:ascii="Calibri Light" w:hAnsi="Calibri Light"/>
        <w:i/>
        <w:sz w:val="20"/>
        <w:szCs w:val="20"/>
      </w:rPr>
    </w:pPr>
    <w:r>
      <w:rPr>
        <w:rFonts w:ascii="Calibri Light" w:hAnsi="Calibri Light"/>
        <w:i/>
        <w:sz w:val="20"/>
        <w:szCs w:val="20"/>
      </w:rPr>
      <w:t xml:space="preserve">Ako niste suglasni </w:t>
    </w:r>
    <w:r w:rsidR="00103292" w:rsidRPr="00103292">
      <w:rPr>
        <w:rFonts w:ascii="Calibri Light" w:hAnsi="Calibri Light"/>
        <w:i/>
        <w:sz w:val="20"/>
        <w:szCs w:val="20"/>
      </w:rPr>
      <w:t>da Vaš doprinos bude javno objavljen, molimo Vas da to jasno</w:t>
    </w:r>
    <w:r w:rsidR="00860F89">
      <w:rPr>
        <w:rFonts w:ascii="Calibri Light" w:hAnsi="Calibri Light"/>
        <w:i/>
        <w:sz w:val="20"/>
        <w:szCs w:val="20"/>
      </w:rPr>
      <w:t xml:space="preserve"> istaknete pri dostavi obrasca.</w:t>
    </w:r>
  </w:p>
  <w:p w14:paraId="6C2E7396" w14:textId="3392B221" w:rsidR="003658E8" w:rsidRDefault="00103292" w:rsidP="00596A35">
    <w:pPr>
      <w:spacing w:after="0" w:line="240" w:lineRule="auto"/>
      <w:jc w:val="both"/>
      <w:rPr>
        <w:rFonts w:ascii="Calibri Light" w:hAnsi="Calibri Light"/>
        <w:i/>
        <w:sz w:val="20"/>
        <w:szCs w:val="20"/>
      </w:rPr>
    </w:pPr>
    <w:r w:rsidRPr="00B35372">
      <w:rPr>
        <w:rFonts w:ascii="Calibri Light" w:hAnsi="Calibri Light"/>
        <w:i/>
        <w:sz w:val="20"/>
        <w:szCs w:val="20"/>
      </w:rPr>
      <w:t xml:space="preserve">Zahvaljujemo na doprinosu u izradi što kvalitetnijeg </w:t>
    </w:r>
    <w:r w:rsidR="00596A35">
      <w:rPr>
        <w:rFonts w:ascii="Calibri Light" w:hAnsi="Calibri Light"/>
        <w:i/>
        <w:sz w:val="20"/>
        <w:szCs w:val="20"/>
      </w:rPr>
      <w:t>n</w:t>
    </w:r>
    <w:r w:rsidRPr="00730D80">
      <w:rPr>
        <w:rFonts w:ascii="Calibri Light" w:hAnsi="Calibri Light"/>
        <w:i/>
        <w:sz w:val="20"/>
        <w:szCs w:val="20"/>
      </w:rPr>
      <w:t>acrta</w:t>
    </w:r>
    <w:r w:rsidR="001C07D8" w:rsidRPr="00730D80">
      <w:rPr>
        <w:rFonts w:ascii="Calibri Light" w:hAnsi="Calibri Light"/>
        <w:i/>
        <w:sz w:val="20"/>
        <w:szCs w:val="20"/>
      </w:rPr>
      <w:t xml:space="preserve"> </w:t>
    </w:r>
    <w:r w:rsidR="00596A35">
      <w:rPr>
        <w:rFonts w:ascii="Calibri Light" w:hAnsi="Calibri Light"/>
        <w:i/>
        <w:sz w:val="20"/>
        <w:szCs w:val="20"/>
      </w:rPr>
      <w:t>p</w:t>
    </w:r>
    <w:r w:rsidR="004D233C" w:rsidRPr="004D233C">
      <w:rPr>
        <w:rFonts w:ascii="Calibri Light" w:hAnsi="Calibri Light"/>
        <w:i/>
        <w:sz w:val="20"/>
        <w:szCs w:val="20"/>
      </w:rPr>
      <w:t xml:space="preserve">rijedloga </w:t>
    </w:r>
    <w:r w:rsidR="00596A35">
      <w:rPr>
        <w:rFonts w:ascii="Calibri Light" w:hAnsi="Calibri Light"/>
        <w:i/>
        <w:sz w:val="20"/>
        <w:szCs w:val="20"/>
      </w:rPr>
      <w:t>predmetnog akta</w:t>
    </w:r>
    <w:r w:rsidR="003658E8">
      <w:rPr>
        <w:rFonts w:ascii="Calibri Light" w:hAnsi="Calibri Light"/>
        <w:i/>
        <w:sz w:val="20"/>
        <w:szCs w:val="20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2EE7F" w14:textId="77777777" w:rsidR="00596A35" w:rsidRDefault="00596A3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8CB8E" w14:textId="77777777" w:rsidR="00D52B00" w:rsidRDefault="00D52B00">
      <w:pPr>
        <w:spacing w:after="0" w:line="240" w:lineRule="auto"/>
      </w:pPr>
      <w:r>
        <w:separator/>
      </w:r>
    </w:p>
  </w:footnote>
  <w:footnote w:type="continuationSeparator" w:id="0">
    <w:p w14:paraId="25BBDA27" w14:textId="77777777" w:rsidR="00D52B00" w:rsidRDefault="00D52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00EF1" w14:textId="77777777" w:rsidR="00596A35" w:rsidRDefault="00596A3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59A9A" w14:textId="77777777" w:rsidR="00596A35" w:rsidRDefault="00596A35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862C9" w14:textId="77777777" w:rsidR="00596A35" w:rsidRDefault="00596A3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41B9E"/>
    <w:multiLevelType w:val="hybridMultilevel"/>
    <w:tmpl w:val="4C28FD48"/>
    <w:lvl w:ilvl="0" w:tplc="3A4E4A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775C2"/>
    <w:multiLevelType w:val="hybridMultilevel"/>
    <w:tmpl w:val="8A1CE6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61940"/>
    <w:multiLevelType w:val="hybridMultilevel"/>
    <w:tmpl w:val="B5A03D62"/>
    <w:lvl w:ilvl="0" w:tplc="A31CE1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42435"/>
    <w:multiLevelType w:val="hybridMultilevel"/>
    <w:tmpl w:val="CFEC1A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0B64BC"/>
    <w:multiLevelType w:val="hybridMultilevel"/>
    <w:tmpl w:val="88689E4A"/>
    <w:lvl w:ilvl="0" w:tplc="3A4E4A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96E35"/>
    <w:multiLevelType w:val="hybridMultilevel"/>
    <w:tmpl w:val="ED849A3C"/>
    <w:lvl w:ilvl="0" w:tplc="041A0013">
      <w:start w:val="1"/>
      <w:numFmt w:val="upperRoman"/>
      <w:lvlText w:val="%1."/>
      <w:lvlJc w:val="right"/>
      <w:pPr>
        <w:ind w:left="739" w:hanging="360"/>
      </w:pPr>
    </w:lvl>
    <w:lvl w:ilvl="1" w:tplc="041A0019" w:tentative="1">
      <w:start w:val="1"/>
      <w:numFmt w:val="lowerLetter"/>
      <w:lvlText w:val="%2."/>
      <w:lvlJc w:val="left"/>
      <w:pPr>
        <w:ind w:left="1459" w:hanging="360"/>
      </w:pPr>
    </w:lvl>
    <w:lvl w:ilvl="2" w:tplc="041A001B" w:tentative="1">
      <w:start w:val="1"/>
      <w:numFmt w:val="lowerRoman"/>
      <w:lvlText w:val="%3."/>
      <w:lvlJc w:val="right"/>
      <w:pPr>
        <w:ind w:left="2179" w:hanging="180"/>
      </w:pPr>
    </w:lvl>
    <w:lvl w:ilvl="3" w:tplc="041A000F" w:tentative="1">
      <w:start w:val="1"/>
      <w:numFmt w:val="decimal"/>
      <w:lvlText w:val="%4."/>
      <w:lvlJc w:val="left"/>
      <w:pPr>
        <w:ind w:left="2899" w:hanging="360"/>
      </w:pPr>
    </w:lvl>
    <w:lvl w:ilvl="4" w:tplc="041A0019" w:tentative="1">
      <w:start w:val="1"/>
      <w:numFmt w:val="lowerLetter"/>
      <w:lvlText w:val="%5."/>
      <w:lvlJc w:val="left"/>
      <w:pPr>
        <w:ind w:left="3619" w:hanging="360"/>
      </w:pPr>
    </w:lvl>
    <w:lvl w:ilvl="5" w:tplc="041A001B" w:tentative="1">
      <w:start w:val="1"/>
      <w:numFmt w:val="lowerRoman"/>
      <w:lvlText w:val="%6."/>
      <w:lvlJc w:val="right"/>
      <w:pPr>
        <w:ind w:left="4339" w:hanging="180"/>
      </w:pPr>
    </w:lvl>
    <w:lvl w:ilvl="6" w:tplc="041A000F" w:tentative="1">
      <w:start w:val="1"/>
      <w:numFmt w:val="decimal"/>
      <w:lvlText w:val="%7."/>
      <w:lvlJc w:val="left"/>
      <w:pPr>
        <w:ind w:left="5059" w:hanging="360"/>
      </w:pPr>
    </w:lvl>
    <w:lvl w:ilvl="7" w:tplc="041A0019" w:tentative="1">
      <w:start w:val="1"/>
      <w:numFmt w:val="lowerLetter"/>
      <w:lvlText w:val="%8."/>
      <w:lvlJc w:val="left"/>
      <w:pPr>
        <w:ind w:left="5779" w:hanging="360"/>
      </w:pPr>
    </w:lvl>
    <w:lvl w:ilvl="8" w:tplc="041A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6" w15:restartNumberingAfterBreak="0">
    <w:nsid w:val="12E16FE6"/>
    <w:multiLevelType w:val="hybridMultilevel"/>
    <w:tmpl w:val="C89224B2"/>
    <w:lvl w:ilvl="0" w:tplc="2DDA67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44343B"/>
    <w:multiLevelType w:val="hybridMultilevel"/>
    <w:tmpl w:val="8B5A8790"/>
    <w:lvl w:ilvl="0" w:tplc="2B62A48E">
      <w:numFmt w:val="bullet"/>
      <w:lvlText w:val="-"/>
      <w:lvlJc w:val="left"/>
      <w:pPr>
        <w:ind w:left="720" w:hanging="360"/>
      </w:pPr>
      <w:rPr>
        <w:rFonts w:ascii="Calibri Light" w:eastAsia="Calibri Light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E06842"/>
    <w:multiLevelType w:val="hybridMultilevel"/>
    <w:tmpl w:val="91D4E492"/>
    <w:lvl w:ilvl="0" w:tplc="99F6DF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76A7F05"/>
    <w:multiLevelType w:val="hybridMultilevel"/>
    <w:tmpl w:val="815AD150"/>
    <w:lvl w:ilvl="0" w:tplc="3A4E4A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78561A"/>
    <w:multiLevelType w:val="hybridMultilevel"/>
    <w:tmpl w:val="F0023B84"/>
    <w:lvl w:ilvl="0" w:tplc="019E5B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C127B9"/>
    <w:multiLevelType w:val="hybridMultilevel"/>
    <w:tmpl w:val="9B849DC4"/>
    <w:lvl w:ilvl="0" w:tplc="B9267B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820814"/>
    <w:multiLevelType w:val="hybridMultilevel"/>
    <w:tmpl w:val="42B21B6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8726E7"/>
    <w:multiLevelType w:val="hybridMultilevel"/>
    <w:tmpl w:val="6EB206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65300D"/>
    <w:multiLevelType w:val="hybridMultilevel"/>
    <w:tmpl w:val="25A0E564"/>
    <w:lvl w:ilvl="0" w:tplc="AEA478F8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E5486D"/>
    <w:multiLevelType w:val="hybridMultilevel"/>
    <w:tmpl w:val="820466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64342E"/>
    <w:multiLevelType w:val="hybridMultilevel"/>
    <w:tmpl w:val="FD567D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673CD2"/>
    <w:multiLevelType w:val="hybridMultilevel"/>
    <w:tmpl w:val="1DD498DE"/>
    <w:lvl w:ilvl="0" w:tplc="7BE45A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0C78BF"/>
    <w:multiLevelType w:val="hybridMultilevel"/>
    <w:tmpl w:val="F7F29D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A357F6"/>
    <w:multiLevelType w:val="hybridMultilevel"/>
    <w:tmpl w:val="A62ED1CC"/>
    <w:lvl w:ilvl="0" w:tplc="BC1C38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6369FF"/>
    <w:multiLevelType w:val="hybridMultilevel"/>
    <w:tmpl w:val="71B839A4"/>
    <w:lvl w:ilvl="0" w:tplc="3A4E4A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680B97"/>
    <w:multiLevelType w:val="hybridMultilevel"/>
    <w:tmpl w:val="2D36F946"/>
    <w:lvl w:ilvl="0" w:tplc="B6102072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0BC2AC1"/>
    <w:multiLevelType w:val="hybridMultilevel"/>
    <w:tmpl w:val="E416BDD0"/>
    <w:lvl w:ilvl="0" w:tplc="8842CC1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6F3389"/>
    <w:multiLevelType w:val="hybridMultilevel"/>
    <w:tmpl w:val="E39421E4"/>
    <w:lvl w:ilvl="0" w:tplc="460206B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570E71"/>
    <w:multiLevelType w:val="hybridMultilevel"/>
    <w:tmpl w:val="803CDF76"/>
    <w:lvl w:ilvl="0" w:tplc="3A4E4A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6059B6"/>
    <w:multiLevelType w:val="hybridMultilevel"/>
    <w:tmpl w:val="EFA66D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3D1A02"/>
    <w:multiLevelType w:val="hybridMultilevel"/>
    <w:tmpl w:val="0908FB4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903359"/>
    <w:multiLevelType w:val="hybridMultilevel"/>
    <w:tmpl w:val="C8C841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7E05C2"/>
    <w:multiLevelType w:val="hybridMultilevel"/>
    <w:tmpl w:val="A24832CE"/>
    <w:lvl w:ilvl="0" w:tplc="53E4D624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5847F2"/>
    <w:multiLevelType w:val="hybridMultilevel"/>
    <w:tmpl w:val="C08429CE"/>
    <w:lvl w:ilvl="0" w:tplc="4104A0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C10524"/>
    <w:multiLevelType w:val="hybridMultilevel"/>
    <w:tmpl w:val="AAE6E196"/>
    <w:lvl w:ilvl="0" w:tplc="B9267B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254124"/>
    <w:multiLevelType w:val="hybridMultilevel"/>
    <w:tmpl w:val="E1F05AC0"/>
    <w:lvl w:ilvl="0" w:tplc="9364E4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8B133F6"/>
    <w:multiLevelType w:val="hybridMultilevel"/>
    <w:tmpl w:val="695E9230"/>
    <w:lvl w:ilvl="0" w:tplc="223E250A">
      <w:start w:val="1"/>
      <w:numFmt w:val="bullet"/>
      <w:lvlText w:val="-"/>
      <w:lvlJc w:val="left"/>
      <w:pPr>
        <w:ind w:left="720" w:hanging="360"/>
      </w:pPr>
      <w:rPr>
        <w:rFonts w:ascii="Calibri Light" w:eastAsia="Calibri Light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570FCC"/>
    <w:multiLevelType w:val="hybridMultilevel"/>
    <w:tmpl w:val="3DFC5C76"/>
    <w:lvl w:ilvl="0" w:tplc="041A000F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6661EE"/>
    <w:multiLevelType w:val="hybridMultilevel"/>
    <w:tmpl w:val="587E37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A82EC7"/>
    <w:multiLevelType w:val="hybridMultilevel"/>
    <w:tmpl w:val="E5CEA684"/>
    <w:lvl w:ilvl="0" w:tplc="1624B720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E235DA"/>
    <w:multiLevelType w:val="hybridMultilevel"/>
    <w:tmpl w:val="30A45C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217CF5"/>
    <w:multiLevelType w:val="hybridMultilevel"/>
    <w:tmpl w:val="8C2AB10E"/>
    <w:lvl w:ilvl="0" w:tplc="64E879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56D5ED9"/>
    <w:multiLevelType w:val="hybridMultilevel"/>
    <w:tmpl w:val="E06C0B84"/>
    <w:lvl w:ilvl="0" w:tplc="223E250A">
      <w:start w:val="1"/>
      <w:numFmt w:val="bullet"/>
      <w:lvlText w:val="-"/>
      <w:lvlJc w:val="left"/>
      <w:pPr>
        <w:ind w:left="720" w:hanging="360"/>
      </w:pPr>
      <w:rPr>
        <w:rFonts w:ascii="Calibri Light" w:eastAsia="Calibri Light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BF274E"/>
    <w:multiLevelType w:val="hybridMultilevel"/>
    <w:tmpl w:val="24C4D11C"/>
    <w:lvl w:ilvl="0" w:tplc="B9267B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C639D1"/>
    <w:multiLevelType w:val="hybridMultilevel"/>
    <w:tmpl w:val="9984E0C2"/>
    <w:lvl w:ilvl="0" w:tplc="B9267B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DA00FA"/>
    <w:multiLevelType w:val="hybridMultilevel"/>
    <w:tmpl w:val="7E088784"/>
    <w:lvl w:ilvl="0" w:tplc="3A4E4A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931A1D"/>
    <w:multiLevelType w:val="hybridMultilevel"/>
    <w:tmpl w:val="DD12AB26"/>
    <w:lvl w:ilvl="0" w:tplc="B9267B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0935E2"/>
    <w:multiLevelType w:val="hybridMultilevel"/>
    <w:tmpl w:val="70F4C906"/>
    <w:lvl w:ilvl="0" w:tplc="8BA0E9EA">
      <w:start w:val="1"/>
      <w:numFmt w:val="decimalZero"/>
      <w:lvlText w:val="%1."/>
      <w:lvlJc w:val="left"/>
      <w:pPr>
        <w:ind w:left="149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14" w:hanging="360"/>
      </w:pPr>
    </w:lvl>
    <w:lvl w:ilvl="2" w:tplc="041A001B" w:tentative="1">
      <w:start w:val="1"/>
      <w:numFmt w:val="lowerRoman"/>
      <w:lvlText w:val="%3."/>
      <w:lvlJc w:val="right"/>
      <w:pPr>
        <w:ind w:left="2934" w:hanging="180"/>
      </w:pPr>
    </w:lvl>
    <w:lvl w:ilvl="3" w:tplc="041A000F" w:tentative="1">
      <w:start w:val="1"/>
      <w:numFmt w:val="decimal"/>
      <w:lvlText w:val="%4."/>
      <w:lvlJc w:val="left"/>
      <w:pPr>
        <w:ind w:left="3654" w:hanging="360"/>
      </w:pPr>
    </w:lvl>
    <w:lvl w:ilvl="4" w:tplc="041A0019" w:tentative="1">
      <w:start w:val="1"/>
      <w:numFmt w:val="lowerLetter"/>
      <w:lvlText w:val="%5."/>
      <w:lvlJc w:val="left"/>
      <w:pPr>
        <w:ind w:left="4374" w:hanging="360"/>
      </w:pPr>
    </w:lvl>
    <w:lvl w:ilvl="5" w:tplc="041A001B" w:tentative="1">
      <w:start w:val="1"/>
      <w:numFmt w:val="lowerRoman"/>
      <w:lvlText w:val="%6."/>
      <w:lvlJc w:val="right"/>
      <w:pPr>
        <w:ind w:left="5094" w:hanging="180"/>
      </w:pPr>
    </w:lvl>
    <w:lvl w:ilvl="6" w:tplc="041A000F" w:tentative="1">
      <w:start w:val="1"/>
      <w:numFmt w:val="decimal"/>
      <w:lvlText w:val="%7."/>
      <w:lvlJc w:val="left"/>
      <w:pPr>
        <w:ind w:left="5814" w:hanging="360"/>
      </w:pPr>
    </w:lvl>
    <w:lvl w:ilvl="7" w:tplc="041A0019" w:tentative="1">
      <w:start w:val="1"/>
      <w:numFmt w:val="lowerLetter"/>
      <w:lvlText w:val="%8."/>
      <w:lvlJc w:val="left"/>
      <w:pPr>
        <w:ind w:left="6534" w:hanging="360"/>
      </w:pPr>
    </w:lvl>
    <w:lvl w:ilvl="8" w:tplc="041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4" w15:restartNumberingAfterBreak="0">
    <w:nsid w:val="715F0CA1"/>
    <w:multiLevelType w:val="hybridMultilevel"/>
    <w:tmpl w:val="745EDB46"/>
    <w:lvl w:ilvl="0" w:tplc="8842CC1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3671B8"/>
    <w:multiLevelType w:val="hybridMultilevel"/>
    <w:tmpl w:val="6986A9B2"/>
    <w:lvl w:ilvl="0" w:tplc="223E250A">
      <w:start w:val="1"/>
      <w:numFmt w:val="bullet"/>
      <w:lvlText w:val="-"/>
      <w:lvlJc w:val="left"/>
      <w:pPr>
        <w:ind w:left="1080" w:hanging="360"/>
      </w:pPr>
      <w:rPr>
        <w:rFonts w:ascii="Calibri Light" w:eastAsia="Calibri Light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ZWAdobeF" w:hAnsi="ZWAdobeF" w:cs="ZWAdobeF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Calibri Light" w:hAnsi="Calibri Light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ZWAdobeF" w:hAnsi="ZWAdobeF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ZWAdobeF" w:hAnsi="ZWAdobeF" w:cs="ZWAdobeF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Calibri Light" w:hAnsi="Calibri Light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ZWAdobeF" w:hAnsi="ZWAdobeF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ZWAdobeF" w:hAnsi="ZWAdobeF" w:cs="ZWAdobeF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Calibri Light" w:hAnsi="Calibri Light" w:hint="default"/>
      </w:rPr>
    </w:lvl>
  </w:abstractNum>
  <w:abstractNum w:abstractNumId="46" w15:restartNumberingAfterBreak="0">
    <w:nsid w:val="7A6421FA"/>
    <w:multiLevelType w:val="hybridMultilevel"/>
    <w:tmpl w:val="754452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2C1B47"/>
    <w:multiLevelType w:val="hybridMultilevel"/>
    <w:tmpl w:val="B8DEA458"/>
    <w:lvl w:ilvl="0" w:tplc="162013CC">
      <w:numFmt w:val="bullet"/>
      <w:lvlText w:val="-"/>
      <w:lvlJc w:val="left"/>
      <w:pPr>
        <w:ind w:left="720" w:hanging="360"/>
      </w:pPr>
      <w:rPr>
        <w:rFonts w:ascii="Times New Roman" w:eastAsia="Calibri Light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8614317">
    <w:abstractNumId w:val="43"/>
  </w:num>
  <w:num w:numId="2" w16cid:durableId="1068529702">
    <w:abstractNumId w:val="23"/>
  </w:num>
  <w:num w:numId="3" w16cid:durableId="352876131">
    <w:abstractNumId w:val="45"/>
  </w:num>
  <w:num w:numId="4" w16cid:durableId="1544630833">
    <w:abstractNumId w:val="2"/>
  </w:num>
  <w:num w:numId="5" w16cid:durableId="1103040322">
    <w:abstractNumId w:val="31"/>
  </w:num>
  <w:num w:numId="6" w16cid:durableId="1700468575">
    <w:abstractNumId w:val="47"/>
  </w:num>
  <w:num w:numId="7" w16cid:durableId="1624000499">
    <w:abstractNumId w:val="21"/>
  </w:num>
  <w:num w:numId="8" w16cid:durableId="777334548">
    <w:abstractNumId w:val="1"/>
  </w:num>
  <w:num w:numId="9" w16cid:durableId="1029725582">
    <w:abstractNumId w:val="8"/>
  </w:num>
  <w:num w:numId="10" w16cid:durableId="1735616008">
    <w:abstractNumId w:val="13"/>
  </w:num>
  <w:num w:numId="11" w16cid:durableId="1690251985">
    <w:abstractNumId w:val="25"/>
  </w:num>
  <w:num w:numId="12" w16cid:durableId="588317073">
    <w:abstractNumId w:val="36"/>
  </w:num>
  <w:num w:numId="13" w16cid:durableId="295066609">
    <w:abstractNumId w:val="12"/>
  </w:num>
  <w:num w:numId="14" w16cid:durableId="2136557762">
    <w:abstractNumId w:val="10"/>
  </w:num>
  <w:num w:numId="15" w16cid:durableId="1253473649">
    <w:abstractNumId w:val="15"/>
  </w:num>
  <w:num w:numId="16" w16cid:durableId="1022585425">
    <w:abstractNumId w:val="7"/>
  </w:num>
  <w:num w:numId="17" w16cid:durableId="1777671896">
    <w:abstractNumId w:val="6"/>
  </w:num>
  <w:num w:numId="18" w16cid:durableId="580720049">
    <w:abstractNumId w:val="22"/>
  </w:num>
  <w:num w:numId="19" w16cid:durableId="1667324365">
    <w:abstractNumId w:val="19"/>
  </w:num>
  <w:num w:numId="20" w16cid:durableId="1930193766">
    <w:abstractNumId w:val="38"/>
  </w:num>
  <w:num w:numId="21" w16cid:durableId="295379542">
    <w:abstractNumId w:val="9"/>
  </w:num>
  <w:num w:numId="22" w16cid:durableId="276379664">
    <w:abstractNumId w:val="20"/>
  </w:num>
  <w:num w:numId="23" w16cid:durableId="145704237">
    <w:abstractNumId w:val="41"/>
  </w:num>
  <w:num w:numId="24" w16cid:durableId="2004891282">
    <w:abstractNumId w:val="4"/>
  </w:num>
  <w:num w:numId="25" w16cid:durableId="1785272351">
    <w:abstractNumId w:val="0"/>
  </w:num>
  <w:num w:numId="26" w16cid:durableId="1714840284">
    <w:abstractNumId w:val="18"/>
  </w:num>
  <w:num w:numId="27" w16cid:durableId="709722026">
    <w:abstractNumId w:val="46"/>
  </w:num>
  <w:num w:numId="28" w16cid:durableId="1070421488">
    <w:abstractNumId w:val="24"/>
  </w:num>
  <w:num w:numId="29" w16cid:durableId="991179449">
    <w:abstractNumId w:val="34"/>
  </w:num>
  <w:num w:numId="30" w16cid:durableId="433090593">
    <w:abstractNumId w:val="3"/>
  </w:num>
  <w:num w:numId="31" w16cid:durableId="1362779018">
    <w:abstractNumId w:val="16"/>
  </w:num>
  <w:num w:numId="32" w16cid:durableId="765925458">
    <w:abstractNumId w:val="28"/>
  </w:num>
  <w:num w:numId="33" w16cid:durableId="2015568650">
    <w:abstractNumId w:val="35"/>
  </w:num>
  <w:num w:numId="34" w16cid:durableId="2119329655">
    <w:abstractNumId w:val="29"/>
  </w:num>
  <w:num w:numId="35" w16cid:durableId="474178240">
    <w:abstractNumId w:val="14"/>
  </w:num>
  <w:num w:numId="36" w16cid:durableId="390541861">
    <w:abstractNumId w:val="32"/>
  </w:num>
  <w:num w:numId="37" w16cid:durableId="501163246">
    <w:abstractNumId w:val="44"/>
  </w:num>
  <w:num w:numId="38" w16cid:durableId="2016489817">
    <w:abstractNumId w:val="17"/>
  </w:num>
  <w:num w:numId="39" w16cid:durableId="1715154874">
    <w:abstractNumId w:val="11"/>
  </w:num>
  <w:num w:numId="40" w16cid:durableId="2094278891">
    <w:abstractNumId w:val="5"/>
  </w:num>
  <w:num w:numId="41" w16cid:durableId="1282106506">
    <w:abstractNumId w:val="30"/>
  </w:num>
  <w:num w:numId="42" w16cid:durableId="1555314125">
    <w:abstractNumId w:val="39"/>
  </w:num>
  <w:num w:numId="43" w16cid:durableId="1704208595">
    <w:abstractNumId w:val="42"/>
  </w:num>
  <w:num w:numId="44" w16cid:durableId="263341091">
    <w:abstractNumId w:val="40"/>
  </w:num>
  <w:num w:numId="45" w16cid:durableId="546988491">
    <w:abstractNumId w:val="26"/>
  </w:num>
  <w:num w:numId="46" w16cid:durableId="1530215236">
    <w:abstractNumId w:val="27"/>
  </w:num>
  <w:num w:numId="47" w16cid:durableId="1933318269">
    <w:abstractNumId w:val="37"/>
  </w:num>
  <w:num w:numId="48" w16cid:durableId="106387284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742"/>
    <w:rsid w:val="000061BD"/>
    <w:rsid w:val="00026DC6"/>
    <w:rsid w:val="00047190"/>
    <w:rsid w:val="00054ADA"/>
    <w:rsid w:val="000619DA"/>
    <w:rsid w:val="00071E96"/>
    <w:rsid w:val="00086AF3"/>
    <w:rsid w:val="00092FB8"/>
    <w:rsid w:val="0009419A"/>
    <w:rsid w:val="000B10FD"/>
    <w:rsid w:val="000B3414"/>
    <w:rsid w:val="000C66A5"/>
    <w:rsid w:val="000D7E2A"/>
    <w:rsid w:val="000E5ECB"/>
    <w:rsid w:val="000F3585"/>
    <w:rsid w:val="000F7D04"/>
    <w:rsid w:val="00103292"/>
    <w:rsid w:val="0010642D"/>
    <w:rsid w:val="00113A3F"/>
    <w:rsid w:val="00122374"/>
    <w:rsid w:val="00133084"/>
    <w:rsid w:val="00137C97"/>
    <w:rsid w:val="00140025"/>
    <w:rsid w:val="00140AE9"/>
    <w:rsid w:val="00165E9F"/>
    <w:rsid w:val="00175A7C"/>
    <w:rsid w:val="00181AA3"/>
    <w:rsid w:val="00184CDC"/>
    <w:rsid w:val="00185E4A"/>
    <w:rsid w:val="001C07D8"/>
    <w:rsid w:val="001C6D11"/>
    <w:rsid w:val="001D331A"/>
    <w:rsid w:val="001D6FD3"/>
    <w:rsid w:val="001F18EF"/>
    <w:rsid w:val="001F5296"/>
    <w:rsid w:val="001F7509"/>
    <w:rsid w:val="00202AED"/>
    <w:rsid w:val="00210D0D"/>
    <w:rsid w:val="00211E91"/>
    <w:rsid w:val="002170B7"/>
    <w:rsid w:val="002202A6"/>
    <w:rsid w:val="00221A2B"/>
    <w:rsid w:val="002402B9"/>
    <w:rsid w:val="00244D03"/>
    <w:rsid w:val="002477AC"/>
    <w:rsid w:val="0025207C"/>
    <w:rsid w:val="00263852"/>
    <w:rsid w:val="0027017B"/>
    <w:rsid w:val="002815E5"/>
    <w:rsid w:val="0029317B"/>
    <w:rsid w:val="002B129D"/>
    <w:rsid w:val="002B30EC"/>
    <w:rsid w:val="002B4CA6"/>
    <w:rsid w:val="002D7821"/>
    <w:rsid w:val="002E08FC"/>
    <w:rsid w:val="002E39C3"/>
    <w:rsid w:val="002E41FD"/>
    <w:rsid w:val="002F44A8"/>
    <w:rsid w:val="003124FE"/>
    <w:rsid w:val="00315FBE"/>
    <w:rsid w:val="00316EA9"/>
    <w:rsid w:val="00316F87"/>
    <w:rsid w:val="00342F48"/>
    <w:rsid w:val="00345BA2"/>
    <w:rsid w:val="00353CED"/>
    <w:rsid w:val="00357BC0"/>
    <w:rsid w:val="003658E8"/>
    <w:rsid w:val="00381D63"/>
    <w:rsid w:val="00382E8F"/>
    <w:rsid w:val="0038472F"/>
    <w:rsid w:val="00387BA4"/>
    <w:rsid w:val="0039193A"/>
    <w:rsid w:val="003975C2"/>
    <w:rsid w:val="003A2392"/>
    <w:rsid w:val="003A377F"/>
    <w:rsid w:val="003A6F05"/>
    <w:rsid w:val="003B1E5B"/>
    <w:rsid w:val="003C6F96"/>
    <w:rsid w:val="003C7749"/>
    <w:rsid w:val="003C79AB"/>
    <w:rsid w:val="003D2B29"/>
    <w:rsid w:val="003E14BA"/>
    <w:rsid w:val="003F2CF8"/>
    <w:rsid w:val="003F383F"/>
    <w:rsid w:val="003F3C5E"/>
    <w:rsid w:val="003F3EC2"/>
    <w:rsid w:val="00417AD7"/>
    <w:rsid w:val="00443F2F"/>
    <w:rsid w:val="00447E78"/>
    <w:rsid w:val="0045445B"/>
    <w:rsid w:val="004552BC"/>
    <w:rsid w:val="00464409"/>
    <w:rsid w:val="00470D9F"/>
    <w:rsid w:val="004920F5"/>
    <w:rsid w:val="004B11F2"/>
    <w:rsid w:val="004B663B"/>
    <w:rsid w:val="004C17DE"/>
    <w:rsid w:val="004C5064"/>
    <w:rsid w:val="004C7EE8"/>
    <w:rsid w:val="004D233C"/>
    <w:rsid w:val="004D477D"/>
    <w:rsid w:val="004D4D4E"/>
    <w:rsid w:val="004D59FE"/>
    <w:rsid w:val="004E37E2"/>
    <w:rsid w:val="004E6C86"/>
    <w:rsid w:val="004F738B"/>
    <w:rsid w:val="004F7A72"/>
    <w:rsid w:val="00514DC7"/>
    <w:rsid w:val="00542BCE"/>
    <w:rsid w:val="005610FB"/>
    <w:rsid w:val="00581D8A"/>
    <w:rsid w:val="00582649"/>
    <w:rsid w:val="005919D0"/>
    <w:rsid w:val="005945EE"/>
    <w:rsid w:val="00596050"/>
    <w:rsid w:val="00596A35"/>
    <w:rsid w:val="005974B3"/>
    <w:rsid w:val="005A084E"/>
    <w:rsid w:val="005B2491"/>
    <w:rsid w:val="005D49C2"/>
    <w:rsid w:val="005D5177"/>
    <w:rsid w:val="005D5276"/>
    <w:rsid w:val="005D61B5"/>
    <w:rsid w:val="005E112D"/>
    <w:rsid w:val="005F217B"/>
    <w:rsid w:val="005F7EAD"/>
    <w:rsid w:val="00615F47"/>
    <w:rsid w:val="00617042"/>
    <w:rsid w:val="00651B43"/>
    <w:rsid w:val="006661FF"/>
    <w:rsid w:val="00672FA4"/>
    <w:rsid w:val="006758AE"/>
    <w:rsid w:val="006964CD"/>
    <w:rsid w:val="00696C6D"/>
    <w:rsid w:val="006A161D"/>
    <w:rsid w:val="006A32A3"/>
    <w:rsid w:val="006B5089"/>
    <w:rsid w:val="006B58F7"/>
    <w:rsid w:val="006D2DC4"/>
    <w:rsid w:val="006D3336"/>
    <w:rsid w:val="006E11CD"/>
    <w:rsid w:val="006E5203"/>
    <w:rsid w:val="006F34D8"/>
    <w:rsid w:val="006F4C9B"/>
    <w:rsid w:val="006F65D3"/>
    <w:rsid w:val="00721FFB"/>
    <w:rsid w:val="00723A16"/>
    <w:rsid w:val="00730D80"/>
    <w:rsid w:val="00733143"/>
    <w:rsid w:val="0073775C"/>
    <w:rsid w:val="00744758"/>
    <w:rsid w:val="007527B3"/>
    <w:rsid w:val="00767268"/>
    <w:rsid w:val="00772196"/>
    <w:rsid w:val="00782E2A"/>
    <w:rsid w:val="007852A4"/>
    <w:rsid w:val="007A08F1"/>
    <w:rsid w:val="007C7024"/>
    <w:rsid w:val="007D2E09"/>
    <w:rsid w:val="007D4951"/>
    <w:rsid w:val="007E405F"/>
    <w:rsid w:val="007F4ABE"/>
    <w:rsid w:val="007F6A19"/>
    <w:rsid w:val="00814E08"/>
    <w:rsid w:val="0083794E"/>
    <w:rsid w:val="00847AC2"/>
    <w:rsid w:val="008502FF"/>
    <w:rsid w:val="00855BFA"/>
    <w:rsid w:val="00860153"/>
    <w:rsid w:val="00860F89"/>
    <w:rsid w:val="0086248B"/>
    <w:rsid w:val="008664A3"/>
    <w:rsid w:val="00870B30"/>
    <w:rsid w:val="008726EC"/>
    <w:rsid w:val="00877CC8"/>
    <w:rsid w:val="00880D74"/>
    <w:rsid w:val="008948FF"/>
    <w:rsid w:val="008A01F8"/>
    <w:rsid w:val="008A3CCB"/>
    <w:rsid w:val="008A66E1"/>
    <w:rsid w:val="008C43D7"/>
    <w:rsid w:val="008D547F"/>
    <w:rsid w:val="008E392E"/>
    <w:rsid w:val="008E64B4"/>
    <w:rsid w:val="008E75E8"/>
    <w:rsid w:val="008F0243"/>
    <w:rsid w:val="008F3481"/>
    <w:rsid w:val="00902A19"/>
    <w:rsid w:val="00904FF5"/>
    <w:rsid w:val="009217CE"/>
    <w:rsid w:val="00925404"/>
    <w:rsid w:val="00927F5E"/>
    <w:rsid w:val="00942909"/>
    <w:rsid w:val="00944918"/>
    <w:rsid w:val="009535FB"/>
    <w:rsid w:val="00960206"/>
    <w:rsid w:val="00961ED0"/>
    <w:rsid w:val="009730BA"/>
    <w:rsid w:val="00982121"/>
    <w:rsid w:val="0098347D"/>
    <w:rsid w:val="009A4297"/>
    <w:rsid w:val="009C6D26"/>
    <w:rsid w:val="009E1EF2"/>
    <w:rsid w:val="009E3FB5"/>
    <w:rsid w:val="009E400E"/>
    <w:rsid w:val="009E4663"/>
    <w:rsid w:val="009F0BAC"/>
    <w:rsid w:val="00A02BBE"/>
    <w:rsid w:val="00A06781"/>
    <w:rsid w:val="00A1486E"/>
    <w:rsid w:val="00A156A8"/>
    <w:rsid w:val="00A168BC"/>
    <w:rsid w:val="00A5544D"/>
    <w:rsid w:val="00A55973"/>
    <w:rsid w:val="00A562DD"/>
    <w:rsid w:val="00A628F5"/>
    <w:rsid w:val="00A62E4C"/>
    <w:rsid w:val="00A71E7A"/>
    <w:rsid w:val="00A75C0F"/>
    <w:rsid w:val="00A76A9D"/>
    <w:rsid w:val="00A87F77"/>
    <w:rsid w:val="00AB70CE"/>
    <w:rsid w:val="00AB7B7E"/>
    <w:rsid w:val="00AC3E0C"/>
    <w:rsid w:val="00AC428C"/>
    <w:rsid w:val="00AC7255"/>
    <w:rsid w:val="00AD4937"/>
    <w:rsid w:val="00B00822"/>
    <w:rsid w:val="00B03057"/>
    <w:rsid w:val="00B26A20"/>
    <w:rsid w:val="00B26D6D"/>
    <w:rsid w:val="00B348DB"/>
    <w:rsid w:val="00B35372"/>
    <w:rsid w:val="00B448EE"/>
    <w:rsid w:val="00B53221"/>
    <w:rsid w:val="00B7448B"/>
    <w:rsid w:val="00B83376"/>
    <w:rsid w:val="00BA0567"/>
    <w:rsid w:val="00BA0D18"/>
    <w:rsid w:val="00BA2DA6"/>
    <w:rsid w:val="00BA3CDC"/>
    <w:rsid w:val="00BC3CCC"/>
    <w:rsid w:val="00BD1C6D"/>
    <w:rsid w:val="00BD3A01"/>
    <w:rsid w:val="00BD7C80"/>
    <w:rsid w:val="00BE24BB"/>
    <w:rsid w:val="00C05CBD"/>
    <w:rsid w:val="00C1045E"/>
    <w:rsid w:val="00C125D3"/>
    <w:rsid w:val="00C202CA"/>
    <w:rsid w:val="00C33F89"/>
    <w:rsid w:val="00C37136"/>
    <w:rsid w:val="00C37697"/>
    <w:rsid w:val="00C37962"/>
    <w:rsid w:val="00C505AF"/>
    <w:rsid w:val="00C53A9D"/>
    <w:rsid w:val="00C57C32"/>
    <w:rsid w:val="00C6075E"/>
    <w:rsid w:val="00C673B4"/>
    <w:rsid w:val="00C776F8"/>
    <w:rsid w:val="00C83EF9"/>
    <w:rsid w:val="00C856A2"/>
    <w:rsid w:val="00CC3138"/>
    <w:rsid w:val="00CD492B"/>
    <w:rsid w:val="00CD605A"/>
    <w:rsid w:val="00CE3899"/>
    <w:rsid w:val="00CE5690"/>
    <w:rsid w:val="00CF6FF7"/>
    <w:rsid w:val="00D02D4A"/>
    <w:rsid w:val="00D06C85"/>
    <w:rsid w:val="00D111C0"/>
    <w:rsid w:val="00D11CC8"/>
    <w:rsid w:val="00D256DB"/>
    <w:rsid w:val="00D4035B"/>
    <w:rsid w:val="00D43F25"/>
    <w:rsid w:val="00D50100"/>
    <w:rsid w:val="00D52B00"/>
    <w:rsid w:val="00D55DC4"/>
    <w:rsid w:val="00D713DD"/>
    <w:rsid w:val="00D74584"/>
    <w:rsid w:val="00D74DEE"/>
    <w:rsid w:val="00D7514B"/>
    <w:rsid w:val="00D7523E"/>
    <w:rsid w:val="00D834E9"/>
    <w:rsid w:val="00D83538"/>
    <w:rsid w:val="00D8439E"/>
    <w:rsid w:val="00D86F08"/>
    <w:rsid w:val="00D92742"/>
    <w:rsid w:val="00D938E1"/>
    <w:rsid w:val="00DA42E3"/>
    <w:rsid w:val="00DB00E7"/>
    <w:rsid w:val="00DC013C"/>
    <w:rsid w:val="00DC2CA9"/>
    <w:rsid w:val="00DC62C4"/>
    <w:rsid w:val="00DD1CC3"/>
    <w:rsid w:val="00DE0185"/>
    <w:rsid w:val="00DF116B"/>
    <w:rsid w:val="00DF1EBD"/>
    <w:rsid w:val="00DF6ACC"/>
    <w:rsid w:val="00E001D6"/>
    <w:rsid w:val="00E1577B"/>
    <w:rsid w:val="00E23107"/>
    <w:rsid w:val="00E4081A"/>
    <w:rsid w:val="00E41009"/>
    <w:rsid w:val="00E43876"/>
    <w:rsid w:val="00E54461"/>
    <w:rsid w:val="00E874F0"/>
    <w:rsid w:val="00E975C3"/>
    <w:rsid w:val="00EA35DB"/>
    <w:rsid w:val="00EB4532"/>
    <w:rsid w:val="00EB5098"/>
    <w:rsid w:val="00EB7893"/>
    <w:rsid w:val="00ED337D"/>
    <w:rsid w:val="00ED386F"/>
    <w:rsid w:val="00ED43AD"/>
    <w:rsid w:val="00EE2C4C"/>
    <w:rsid w:val="00F03DDB"/>
    <w:rsid w:val="00F17CC6"/>
    <w:rsid w:val="00F203D2"/>
    <w:rsid w:val="00F31EB9"/>
    <w:rsid w:val="00F349F7"/>
    <w:rsid w:val="00F34E4F"/>
    <w:rsid w:val="00F35D02"/>
    <w:rsid w:val="00F47CDD"/>
    <w:rsid w:val="00F605CC"/>
    <w:rsid w:val="00F843E2"/>
    <w:rsid w:val="00F84402"/>
    <w:rsid w:val="00F87C00"/>
    <w:rsid w:val="00F91119"/>
    <w:rsid w:val="00FA252B"/>
    <w:rsid w:val="00FA2F67"/>
    <w:rsid w:val="00FB549E"/>
    <w:rsid w:val="00FB691E"/>
    <w:rsid w:val="00FB74CE"/>
    <w:rsid w:val="00FC1929"/>
    <w:rsid w:val="00FC62E4"/>
    <w:rsid w:val="00FD67ED"/>
    <w:rsid w:val="00FE2EFF"/>
    <w:rsid w:val="00FE56DA"/>
    <w:rsid w:val="00FE6DFC"/>
    <w:rsid w:val="00FE7A68"/>
    <w:rsid w:val="00FF1176"/>
    <w:rsid w:val="00FF64CB"/>
    <w:rsid w:val="00FF7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5D641"/>
  <w15:chartTrackingRefBased/>
  <w15:docId w15:val="{9C1AD4DC-898D-458A-9919-74F8DB13D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Calibri Light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slov3">
    <w:name w:val="heading 3"/>
    <w:basedOn w:val="Normal"/>
    <w:link w:val="Naslov3Char"/>
    <w:uiPriority w:val="9"/>
    <w:unhideWhenUsed/>
    <w:qFormat/>
    <w:rsid w:val="00EE2C4C"/>
    <w:pPr>
      <w:spacing w:before="100" w:beforeAutospacing="1" w:after="100" w:afterAutospacing="1" w:line="240" w:lineRule="auto"/>
      <w:outlineLvl w:val="2"/>
    </w:pPr>
    <w:rPr>
      <w:rFonts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92742"/>
    <w:rPr>
      <w:rFonts w:eastAsia="Calibri Ligh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eza">
    <w:name w:val="Hyperlink"/>
    <w:uiPriority w:val="99"/>
    <w:unhideWhenUsed/>
    <w:rsid w:val="00D92742"/>
    <w:rPr>
      <w:color w:val="0000FF"/>
      <w:u w:val="single"/>
    </w:rPr>
  </w:style>
  <w:style w:type="paragraph" w:styleId="StandardWeb">
    <w:name w:val="Normal (Web)"/>
    <w:basedOn w:val="Normal"/>
    <w:uiPriority w:val="99"/>
    <w:unhideWhenUsed/>
    <w:rsid w:val="00D92742"/>
    <w:pPr>
      <w:spacing w:before="100" w:beforeAutospacing="1" w:after="100" w:afterAutospacing="1" w:line="240" w:lineRule="auto"/>
      <w:jc w:val="both"/>
    </w:pPr>
    <w:rPr>
      <w:rFonts w:ascii="Calibri Light" w:eastAsia="Calibri Light" w:hAnsi="Calibri Light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92742"/>
    <w:pPr>
      <w:tabs>
        <w:tab w:val="center" w:pos="4536"/>
        <w:tab w:val="right" w:pos="9072"/>
      </w:tabs>
      <w:spacing w:after="0" w:line="240" w:lineRule="auto"/>
    </w:pPr>
    <w:rPr>
      <w:rFonts w:eastAsia="Calibri Light"/>
      <w:sz w:val="20"/>
      <w:szCs w:val="20"/>
      <w:lang w:val="x-none" w:eastAsia="hr-HR"/>
    </w:rPr>
  </w:style>
  <w:style w:type="character" w:customStyle="1" w:styleId="PodnojeChar">
    <w:name w:val="Podnožje Char"/>
    <w:link w:val="Podnoje"/>
    <w:uiPriority w:val="99"/>
    <w:rsid w:val="00D92742"/>
    <w:rPr>
      <w:rFonts w:eastAsia="Calibri Light"/>
      <w:lang w:eastAsia="hr-HR"/>
    </w:rPr>
  </w:style>
  <w:style w:type="paragraph" w:styleId="Odlomakpopisa">
    <w:name w:val="List Paragraph"/>
    <w:basedOn w:val="Normal"/>
    <w:uiPriority w:val="34"/>
    <w:qFormat/>
    <w:rsid w:val="00D92742"/>
    <w:pPr>
      <w:ind w:left="720"/>
      <w:contextualSpacing/>
    </w:pPr>
    <w:rPr>
      <w:rFonts w:eastAsia="Calibri Light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5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55BFA"/>
  </w:style>
  <w:style w:type="character" w:styleId="SlijeenaHiperveza">
    <w:name w:val="FollowedHyperlink"/>
    <w:uiPriority w:val="99"/>
    <w:semiHidden/>
    <w:unhideWhenUsed/>
    <w:rsid w:val="004552BC"/>
    <w:rPr>
      <w:color w:val="800080"/>
      <w:u w:val="single"/>
    </w:rPr>
  </w:style>
  <w:style w:type="paragraph" w:styleId="Bezproreda">
    <w:name w:val="No Spacing"/>
    <w:link w:val="BezproredaChar"/>
    <w:uiPriority w:val="1"/>
    <w:qFormat/>
    <w:rsid w:val="001C07D8"/>
    <w:rPr>
      <w:rFonts w:ascii="Calibri Light" w:eastAsia="Calibri Light" w:hAnsi="Calibri Light"/>
      <w:sz w:val="24"/>
      <w:szCs w:val="24"/>
    </w:rPr>
  </w:style>
  <w:style w:type="character" w:customStyle="1" w:styleId="BezproredaChar">
    <w:name w:val="Bez proreda Char"/>
    <w:link w:val="Bezproreda"/>
    <w:uiPriority w:val="1"/>
    <w:rsid w:val="001C07D8"/>
    <w:rPr>
      <w:rFonts w:ascii="Calibri Light" w:eastAsia="Calibri Light" w:hAnsi="Calibri Light"/>
      <w:sz w:val="24"/>
      <w:szCs w:val="24"/>
      <w:lang w:bidi="ar-SA"/>
    </w:rPr>
  </w:style>
  <w:style w:type="paragraph" w:customStyle="1" w:styleId="t-10-9-sred">
    <w:name w:val="t-10-9-sred"/>
    <w:basedOn w:val="Normal"/>
    <w:rsid w:val="00944918"/>
    <w:pPr>
      <w:spacing w:before="100" w:beforeAutospacing="1" w:after="100" w:afterAutospacing="1" w:line="240" w:lineRule="auto"/>
      <w:jc w:val="center"/>
    </w:pPr>
    <w:rPr>
      <w:rFonts w:ascii="Calibri Light" w:eastAsia="Calibri Light" w:hAnsi="Calibri Light"/>
      <w:sz w:val="26"/>
      <w:szCs w:val="26"/>
      <w:lang w:eastAsia="hr-HR"/>
    </w:rPr>
  </w:style>
  <w:style w:type="paragraph" w:customStyle="1" w:styleId="Default">
    <w:name w:val="Default"/>
    <w:rsid w:val="00944918"/>
    <w:pPr>
      <w:autoSpaceDE w:val="0"/>
      <w:autoSpaceDN w:val="0"/>
      <w:adjustRightInd w:val="0"/>
    </w:pPr>
    <w:rPr>
      <w:rFonts w:ascii="Calibri Light" w:hAnsi="Calibri Light"/>
      <w:color w:val="000000"/>
      <w:sz w:val="24"/>
      <w:szCs w:val="24"/>
    </w:rPr>
  </w:style>
  <w:style w:type="character" w:customStyle="1" w:styleId="Naslov3Char">
    <w:name w:val="Naslov 3 Char"/>
    <w:link w:val="Naslov3"/>
    <w:uiPriority w:val="9"/>
    <w:rsid w:val="00EE2C4C"/>
    <w:rPr>
      <w:rFonts w:cs="Times New Roman"/>
      <w:b/>
      <w:bCs/>
      <w:sz w:val="27"/>
      <w:szCs w:val="27"/>
    </w:rPr>
  </w:style>
  <w:style w:type="character" w:styleId="Nerijeenospominjanje">
    <w:name w:val="Unresolved Mention"/>
    <w:basedOn w:val="Zadanifontodlomka"/>
    <w:uiPriority w:val="99"/>
    <w:semiHidden/>
    <w:unhideWhenUsed/>
    <w:rsid w:val="006B58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3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isarnica@fazana.hr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88A9F-ACC1-4F1F-B193-1A60A0FC6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1988</CharactersWithSpaces>
  <SharedDoc>false</SharedDoc>
  <HLinks>
    <vt:vector size="6" baseType="variant">
      <vt:variant>
        <vt:i4>6553664</vt:i4>
      </vt:variant>
      <vt:variant>
        <vt:i4>0</vt:i4>
      </vt:variant>
      <vt:variant>
        <vt:i4>0</vt:i4>
      </vt:variant>
      <vt:variant>
        <vt:i4>5</vt:i4>
      </vt:variant>
      <vt:variant>
        <vt:lpwstr>mailto:savjetovanje@biogradnamoru.hr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Potroško Kovačić</dc:creator>
  <cp:keywords/>
  <cp:lastModifiedBy>Admin Fažana</cp:lastModifiedBy>
  <cp:revision>6</cp:revision>
  <dcterms:created xsi:type="dcterms:W3CDTF">2026-10-30T08:32:00Z</dcterms:created>
  <dcterms:modified xsi:type="dcterms:W3CDTF">2026-10-30T08:35:00Z</dcterms:modified>
</cp:coreProperties>
</file>