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F3B43" w14:textId="222B9278" w:rsidR="00CC4BAF" w:rsidRPr="00CC4BAF" w:rsidRDefault="0087537C"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r w:rsidRPr="00CC4BAF">
        <w:rPr>
          <w:rFonts w:ascii="Times New Roman" w:hAnsi="Times New Roman"/>
          <w:kern w:val="2"/>
          <w:sz w:val="24"/>
          <w:szCs w:val="24"/>
          <w14:ligatures w14:val="standardContextual"/>
        </w:rPr>
        <w:t>Na temelju članka 10. stavka 3. Zakona o financiranju političkih aktivnosti, izborne promidžbe</w:t>
      </w:r>
      <w:r w:rsidR="00DB6077">
        <w:rPr>
          <w:rFonts w:ascii="Times New Roman" w:hAnsi="Times New Roman"/>
          <w:kern w:val="2"/>
          <w:sz w:val="24"/>
          <w:szCs w:val="24"/>
          <w14:ligatures w14:val="standardContextual"/>
        </w:rPr>
        <w:t xml:space="preserve"> </w:t>
      </w:r>
      <w:r w:rsidRPr="00CC4BAF">
        <w:rPr>
          <w:rFonts w:ascii="Times New Roman" w:hAnsi="Times New Roman"/>
          <w:kern w:val="2"/>
          <w:sz w:val="24"/>
          <w:szCs w:val="24"/>
          <w14:ligatures w14:val="standardContextual"/>
        </w:rPr>
        <w:t>i referenduma („Narodne novine“</w:t>
      </w:r>
      <w:r w:rsidR="00F83458">
        <w:rPr>
          <w:rFonts w:ascii="Times New Roman" w:hAnsi="Times New Roman"/>
          <w:kern w:val="2"/>
          <w:sz w:val="24"/>
          <w:szCs w:val="24"/>
          <w14:ligatures w14:val="standardContextual"/>
        </w:rPr>
        <w:t>,</w:t>
      </w:r>
      <w:r w:rsidRPr="00CC4BAF">
        <w:rPr>
          <w:rFonts w:ascii="Times New Roman" w:hAnsi="Times New Roman"/>
          <w:kern w:val="2"/>
          <w:sz w:val="24"/>
          <w:szCs w:val="24"/>
          <w14:ligatures w14:val="standardContextual"/>
        </w:rPr>
        <w:t xml:space="preserve"> broj 29/19 i 98/19) te članka 38. Statuta Općine Fažana („Službene novine Istarske županije“</w:t>
      </w:r>
      <w:r w:rsidR="00F83458">
        <w:rPr>
          <w:rFonts w:ascii="Times New Roman" w:hAnsi="Times New Roman"/>
          <w:kern w:val="2"/>
          <w:sz w:val="24"/>
          <w:szCs w:val="24"/>
          <w14:ligatures w14:val="standardContextual"/>
        </w:rPr>
        <w:t>,</w:t>
      </w:r>
      <w:r w:rsidRPr="00CC4BAF">
        <w:rPr>
          <w:rFonts w:ascii="Times New Roman" w:hAnsi="Times New Roman"/>
          <w:kern w:val="2"/>
          <w:sz w:val="24"/>
          <w:szCs w:val="24"/>
          <w14:ligatures w14:val="standardContextual"/>
        </w:rPr>
        <w:t xml:space="preserve"> broj 25/22), Općinsko vijeće Općine Fažana-Fasana na sjednici održanoj dana </w:t>
      </w:r>
      <w:r w:rsidR="00F83458">
        <w:rPr>
          <w:rFonts w:ascii="Times New Roman" w:hAnsi="Times New Roman"/>
          <w:kern w:val="2"/>
          <w:sz w:val="24"/>
          <w:szCs w:val="24"/>
          <w14:ligatures w14:val="standardContextual"/>
        </w:rPr>
        <w:t>______2025</w:t>
      </w:r>
      <w:r w:rsidRPr="00CC4BAF">
        <w:rPr>
          <w:rFonts w:ascii="Times New Roman" w:hAnsi="Times New Roman"/>
          <w:kern w:val="2"/>
          <w:sz w:val="24"/>
          <w:szCs w:val="24"/>
          <w14:ligatures w14:val="standardContextual"/>
        </w:rPr>
        <w:t>. godine donijelo je</w:t>
      </w:r>
    </w:p>
    <w:p w14:paraId="14B15A60" w14:textId="77777777" w:rsidR="00CC4BAF" w:rsidRPr="00CC4BAF" w:rsidRDefault="00CC4BAF"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72E4D0F7" w14:textId="77777777" w:rsidR="00CC4BAF" w:rsidRPr="00CC4BAF" w:rsidRDefault="00CC4BAF"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4F31877E" w14:textId="77777777" w:rsidR="00CC4BAF" w:rsidRPr="00CC4BAF" w:rsidRDefault="0087537C" w:rsidP="00CC4BAF">
      <w:pPr>
        <w:suppressAutoHyphens w:val="0"/>
        <w:autoSpaceDN/>
        <w:spacing w:after="0" w:line="259" w:lineRule="auto"/>
        <w:jc w:val="center"/>
        <w:textAlignment w:val="auto"/>
        <w:rPr>
          <w:rFonts w:ascii="Times New Roman" w:hAnsi="Times New Roman"/>
          <w:b/>
          <w:bCs/>
          <w:kern w:val="2"/>
          <w:sz w:val="26"/>
          <w:szCs w:val="26"/>
          <w14:ligatures w14:val="standardContextual"/>
        </w:rPr>
      </w:pPr>
      <w:r w:rsidRPr="00CC4BAF">
        <w:rPr>
          <w:rFonts w:ascii="Times New Roman" w:hAnsi="Times New Roman"/>
          <w:b/>
          <w:bCs/>
          <w:kern w:val="2"/>
          <w:sz w:val="26"/>
          <w:szCs w:val="26"/>
          <w14:ligatures w14:val="standardContextual"/>
        </w:rPr>
        <w:t>ODLUKU</w:t>
      </w:r>
    </w:p>
    <w:p w14:paraId="3A27DF0A" w14:textId="7C9EBC37" w:rsidR="00CC4BAF" w:rsidRPr="00CC4BAF" w:rsidRDefault="0087537C" w:rsidP="00CC4BAF">
      <w:pPr>
        <w:suppressAutoHyphens w:val="0"/>
        <w:autoSpaceDN/>
        <w:spacing w:after="0" w:line="259" w:lineRule="auto"/>
        <w:jc w:val="center"/>
        <w:textAlignment w:val="auto"/>
        <w:rPr>
          <w:rFonts w:ascii="Times New Roman" w:hAnsi="Times New Roman"/>
          <w:b/>
          <w:bCs/>
          <w:kern w:val="2"/>
          <w:sz w:val="26"/>
          <w:szCs w:val="26"/>
          <w14:ligatures w14:val="standardContextual"/>
        </w:rPr>
      </w:pPr>
      <w:r w:rsidRPr="00CC4BAF">
        <w:rPr>
          <w:rFonts w:ascii="Times New Roman" w:hAnsi="Times New Roman"/>
          <w:b/>
          <w:bCs/>
          <w:kern w:val="2"/>
          <w:sz w:val="26"/>
          <w:szCs w:val="26"/>
          <w14:ligatures w14:val="standardContextual"/>
        </w:rPr>
        <w:t xml:space="preserve">o raspoređivanju sredstava Proračuna Općine Fažana-Fasana za redovito godišnje financiranje političkih stranaka za 2025. godinu </w:t>
      </w:r>
    </w:p>
    <w:p w14:paraId="26A45C8C" w14:textId="77777777" w:rsidR="00CC4BAF" w:rsidRPr="00CC4BAF" w:rsidRDefault="00CC4BAF"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0A7F3F81" w14:textId="77777777" w:rsidR="00CC4BAF" w:rsidRPr="00CC4BAF" w:rsidRDefault="00CC4BAF"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4EB3E6C5" w14:textId="77777777" w:rsidR="00CC4BAF" w:rsidRPr="00CC4BAF" w:rsidRDefault="00CC4BAF"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66A8E22A" w14:textId="77777777" w:rsidR="00CC4BAF" w:rsidRPr="00CC4BAF" w:rsidRDefault="0087537C"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r w:rsidRPr="00CC4BAF">
        <w:rPr>
          <w:rFonts w:ascii="Times New Roman" w:hAnsi="Times New Roman"/>
          <w:b/>
          <w:bCs/>
          <w:kern w:val="2"/>
          <w:sz w:val="24"/>
          <w:szCs w:val="24"/>
          <w14:ligatures w14:val="standardContextual"/>
        </w:rPr>
        <w:t>Članak 1.</w:t>
      </w:r>
    </w:p>
    <w:p w14:paraId="77F953D9" w14:textId="18F6DE4F" w:rsidR="00CC4BAF" w:rsidRPr="00CC4BAF" w:rsidRDefault="0087537C"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r w:rsidRPr="00CC4BAF">
        <w:rPr>
          <w:rFonts w:ascii="Times New Roman" w:hAnsi="Times New Roman"/>
          <w:kern w:val="2"/>
          <w:sz w:val="24"/>
          <w:szCs w:val="24"/>
          <w14:ligatures w14:val="standardContextual"/>
        </w:rPr>
        <w:t>Ovom Odlukom utvrđuje se iznos sredstava za redovito godišnje financiranje političkih stranaka i nezavisnih vijećnika po svakom vijećniku Općinskog vijeća Općine Fažana-Fasana, iznos i raspored sredstava koja pripada političkim strankama, te rokovi isplate sredstava tijekom 2025. godine.</w:t>
      </w:r>
    </w:p>
    <w:p w14:paraId="3312AFEF" w14:textId="77777777" w:rsidR="00CC4BAF" w:rsidRPr="00CC4BAF" w:rsidRDefault="00CC4BAF"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6EF4204A" w14:textId="77777777" w:rsidR="00CC4BAF" w:rsidRPr="00CC4BAF" w:rsidRDefault="0087537C"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r w:rsidRPr="00CC4BAF">
        <w:rPr>
          <w:rFonts w:ascii="Times New Roman" w:hAnsi="Times New Roman"/>
          <w:kern w:val="2"/>
          <w:sz w:val="24"/>
          <w:szCs w:val="24"/>
          <w14:ligatures w14:val="standardContextual"/>
        </w:rPr>
        <w:t>Riječi i pojmovi koji se koriste u ovoj Odluci, a koji imaju rodno značenje, odnose se na jednak način na muški i ženski rod, bez obzira u kojem su rodu navedeni.</w:t>
      </w:r>
    </w:p>
    <w:p w14:paraId="2687A721" w14:textId="77777777" w:rsidR="00CC4BAF" w:rsidRPr="00CC4BAF" w:rsidRDefault="00CC4BAF"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3D23545C" w14:textId="77777777" w:rsidR="00CC4BAF" w:rsidRPr="00CC4BAF" w:rsidRDefault="0087537C"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r w:rsidRPr="00CC4BAF">
        <w:rPr>
          <w:rFonts w:ascii="Times New Roman" w:hAnsi="Times New Roman"/>
          <w:b/>
          <w:bCs/>
          <w:kern w:val="2"/>
          <w:sz w:val="24"/>
          <w:szCs w:val="24"/>
          <w14:ligatures w14:val="standardContextual"/>
        </w:rPr>
        <w:t>Članak 2.</w:t>
      </w:r>
    </w:p>
    <w:p w14:paraId="0F68302E" w14:textId="141E3743" w:rsidR="00CC4BAF" w:rsidRPr="00CC4BAF" w:rsidRDefault="0087537C"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r w:rsidRPr="00CC4BAF">
        <w:rPr>
          <w:rFonts w:ascii="Times New Roman" w:hAnsi="Times New Roman"/>
          <w:kern w:val="2"/>
          <w:sz w:val="24"/>
          <w:szCs w:val="24"/>
          <w14:ligatures w14:val="standardContextual"/>
        </w:rPr>
        <w:t xml:space="preserve">Za svakog vijećnika Općinskog vijeća Općine Fažana-Fasana utvrđuje se iznos sredstava za redovito godišnje financiranje političkih stranaka </w:t>
      </w:r>
      <w:r w:rsidR="00F83458">
        <w:rPr>
          <w:rFonts w:ascii="Times New Roman" w:hAnsi="Times New Roman"/>
          <w:kern w:val="2"/>
          <w:sz w:val="24"/>
          <w:szCs w:val="24"/>
          <w14:ligatures w14:val="standardContextual"/>
        </w:rPr>
        <w:t>u vi</w:t>
      </w:r>
      <w:r w:rsidRPr="00CC4BAF">
        <w:rPr>
          <w:rFonts w:ascii="Times New Roman" w:hAnsi="Times New Roman"/>
          <w:kern w:val="2"/>
          <w:sz w:val="24"/>
          <w:szCs w:val="24"/>
          <w14:ligatures w14:val="standardContextual"/>
        </w:rPr>
        <w:t>sini od 663,62 EUR godišnje.</w:t>
      </w:r>
    </w:p>
    <w:p w14:paraId="2B0D17A0" w14:textId="77777777" w:rsidR="00CC4BAF" w:rsidRPr="00CC4BAF" w:rsidRDefault="00CC4BAF" w:rsidP="00CC4BAF">
      <w:pPr>
        <w:suppressAutoHyphens w:val="0"/>
        <w:autoSpaceDN/>
        <w:spacing w:after="0" w:line="259" w:lineRule="auto"/>
        <w:ind w:firstLine="708"/>
        <w:jc w:val="both"/>
        <w:textAlignment w:val="auto"/>
        <w:rPr>
          <w:rFonts w:ascii="Times New Roman" w:hAnsi="Times New Roman"/>
          <w:kern w:val="2"/>
          <w:sz w:val="24"/>
          <w:szCs w:val="24"/>
          <w14:ligatures w14:val="standardContextual"/>
        </w:rPr>
      </w:pPr>
    </w:p>
    <w:p w14:paraId="30501078" w14:textId="77777777" w:rsidR="00CC4BAF" w:rsidRPr="00CC4BAF" w:rsidRDefault="0087537C"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r w:rsidRPr="00CC4BAF">
        <w:rPr>
          <w:rFonts w:ascii="Times New Roman" w:hAnsi="Times New Roman"/>
          <w:b/>
          <w:bCs/>
          <w:kern w:val="2"/>
          <w:sz w:val="24"/>
          <w:szCs w:val="24"/>
          <w14:ligatures w14:val="standardContextual"/>
        </w:rPr>
        <w:t>Članak 3.</w:t>
      </w:r>
    </w:p>
    <w:p w14:paraId="0A94A00B" w14:textId="790662D4" w:rsidR="00CC4BAF" w:rsidRPr="00CC4BAF" w:rsidRDefault="0087537C"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r w:rsidRPr="00CC4BAF">
        <w:rPr>
          <w:rFonts w:ascii="Times New Roman" w:hAnsi="Times New Roman"/>
          <w:kern w:val="2"/>
          <w:sz w:val="24"/>
          <w:szCs w:val="24"/>
          <w14:ligatures w14:val="standardContextual"/>
        </w:rPr>
        <w:t>Temeljem broja mandata u Općinskom vijeću Općine Fažana-Fasana, političkim strankama</w:t>
      </w:r>
      <w:r w:rsidR="00F83458">
        <w:rPr>
          <w:rFonts w:ascii="Times New Roman" w:hAnsi="Times New Roman"/>
          <w:kern w:val="2"/>
          <w:sz w:val="24"/>
          <w:szCs w:val="24"/>
          <w14:ligatures w14:val="standardContextual"/>
        </w:rPr>
        <w:t xml:space="preserve"> z</w:t>
      </w:r>
      <w:r w:rsidRPr="00CC4BAF">
        <w:rPr>
          <w:rFonts w:ascii="Times New Roman" w:hAnsi="Times New Roman"/>
          <w:kern w:val="2"/>
          <w:sz w:val="24"/>
          <w:szCs w:val="24"/>
          <w14:ligatures w14:val="standardContextual"/>
        </w:rPr>
        <w:t>a redovito godišnje financiranje na osnovi iznosa iz članka 2. ove Odluke, utvrđuje se godišnji iznos sredstava za redovito godišnje financiranje političkih stranaka kako slijedi :</w:t>
      </w:r>
    </w:p>
    <w:p w14:paraId="02CC6E50" w14:textId="77777777" w:rsidR="00CC4BAF" w:rsidRPr="00CC4BAF" w:rsidRDefault="00CC4BAF" w:rsidP="00CC4BAF">
      <w:pPr>
        <w:suppressAutoHyphens w:val="0"/>
        <w:autoSpaceDN/>
        <w:spacing w:after="0" w:line="259" w:lineRule="auto"/>
        <w:ind w:firstLine="708"/>
        <w:jc w:val="both"/>
        <w:textAlignment w:val="auto"/>
        <w:rPr>
          <w:rFonts w:ascii="Times New Roman" w:hAnsi="Times New Roman"/>
          <w:kern w:val="2"/>
          <w:sz w:val="24"/>
          <w:szCs w:val="24"/>
          <w14:ligatures w14:val="standardContextual"/>
        </w:rPr>
      </w:pPr>
    </w:p>
    <w:p w14:paraId="77B09BE5" w14:textId="77777777" w:rsidR="00CC4BAF" w:rsidRPr="00CC4BAF" w:rsidRDefault="00CC4BAF" w:rsidP="00CC4BAF">
      <w:pPr>
        <w:suppressAutoHyphens w:val="0"/>
        <w:autoSpaceDN/>
        <w:spacing w:after="0" w:line="259" w:lineRule="auto"/>
        <w:ind w:firstLine="708"/>
        <w:jc w:val="both"/>
        <w:textAlignment w:val="auto"/>
        <w:rPr>
          <w:rFonts w:ascii="Times New Roman" w:hAnsi="Times New Roman"/>
          <w:kern w:val="2"/>
          <w:sz w:val="24"/>
          <w:szCs w:val="24"/>
          <w14:ligatures w14:val="standardContextual"/>
        </w:rPr>
      </w:pPr>
    </w:p>
    <w:tbl>
      <w:tblPr>
        <w:tblpPr w:leftFromText="180" w:rightFromText="180" w:vertAnchor="text" w:tblpXSpec="center" w:tblpY="16"/>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544"/>
        <w:gridCol w:w="2806"/>
      </w:tblGrid>
      <w:tr w:rsidR="00EC3AE1" w14:paraId="1B15373E" w14:textId="77777777" w:rsidTr="00F83458">
        <w:trPr>
          <w:trHeight w:val="835"/>
        </w:trPr>
        <w:tc>
          <w:tcPr>
            <w:tcW w:w="704" w:type="dxa"/>
          </w:tcPr>
          <w:p w14:paraId="4D59A02C" w14:textId="77777777" w:rsidR="00CC4BAF" w:rsidRPr="00CC4BAF" w:rsidRDefault="00CC4BAF" w:rsidP="00CC4BAF">
            <w:pPr>
              <w:suppressAutoHyphens w:val="0"/>
              <w:autoSpaceDN/>
              <w:spacing w:after="0" w:line="259" w:lineRule="auto"/>
              <w:jc w:val="both"/>
              <w:textAlignment w:val="auto"/>
              <w:rPr>
                <w:rFonts w:ascii="Times New Roman" w:hAnsi="Times New Roman"/>
                <w:b/>
                <w:bCs/>
                <w:kern w:val="2"/>
                <w:sz w:val="18"/>
                <w:szCs w:val="18"/>
                <w14:ligatures w14:val="standardContextual"/>
              </w:rPr>
            </w:pPr>
          </w:p>
          <w:p w14:paraId="199B27AC" w14:textId="77777777" w:rsidR="00CC4BAF" w:rsidRPr="00CC4BAF" w:rsidRDefault="0087537C" w:rsidP="00CC4BAF">
            <w:pPr>
              <w:suppressAutoHyphens w:val="0"/>
              <w:autoSpaceDN/>
              <w:spacing w:after="0" w:line="259" w:lineRule="auto"/>
              <w:jc w:val="both"/>
              <w:textAlignment w:val="auto"/>
              <w:rPr>
                <w:rFonts w:ascii="Times New Roman" w:hAnsi="Times New Roman"/>
                <w:b/>
                <w:bCs/>
                <w:kern w:val="2"/>
                <w:sz w:val="18"/>
                <w:szCs w:val="18"/>
                <w14:ligatures w14:val="standardContextual"/>
              </w:rPr>
            </w:pPr>
            <w:r w:rsidRPr="00CC4BAF">
              <w:rPr>
                <w:rFonts w:ascii="Times New Roman" w:hAnsi="Times New Roman"/>
                <w:b/>
                <w:bCs/>
                <w:kern w:val="2"/>
                <w:sz w:val="18"/>
                <w:szCs w:val="18"/>
                <w14:ligatures w14:val="standardContextual"/>
              </w:rPr>
              <w:t xml:space="preserve">RED. </w:t>
            </w:r>
            <w:r w:rsidRPr="00CC4BAF">
              <w:rPr>
                <w:rFonts w:ascii="Times New Roman" w:hAnsi="Times New Roman"/>
                <w:b/>
                <w:bCs/>
                <w:kern w:val="2"/>
                <w:sz w:val="18"/>
                <w:szCs w:val="18"/>
                <w14:ligatures w14:val="standardContextual"/>
              </w:rPr>
              <w:t>BROJ</w:t>
            </w:r>
          </w:p>
        </w:tc>
        <w:tc>
          <w:tcPr>
            <w:tcW w:w="3544" w:type="dxa"/>
            <w:shd w:val="clear" w:color="auto" w:fill="auto"/>
          </w:tcPr>
          <w:p w14:paraId="704DBB4A" w14:textId="77777777" w:rsidR="00CC4BAF" w:rsidRPr="00CC4BAF" w:rsidRDefault="00CC4BAF" w:rsidP="00CC4BAF">
            <w:pPr>
              <w:suppressAutoHyphens w:val="0"/>
              <w:autoSpaceDN/>
              <w:spacing w:after="0" w:line="259" w:lineRule="auto"/>
              <w:ind w:firstLine="708"/>
              <w:jc w:val="center"/>
              <w:textAlignment w:val="auto"/>
              <w:rPr>
                <w:rFonts w:ascii="Times New Roman" w:hAnsi="Times New Roman"/>
                <w:b/>
                <w:bCs/>
                <w:kern w:val="2"/>
                <w14:ligatures w14:val="standardContextual"/>
              </w:rPr>
            </w:pPr>
          </w:p>
          <w:p w14:paraId="14546CB7" w14:textId="77777777" w:rsidR="00F83458" w:rsidRDefault="0087537C" w:rsidP="00F83458">
            <w:pPr>
              <w:suppressAutoHyphens w:val="0"/>
              <w:autoSpaceDN/>
              <w:spacing w:after="0" w:line="259" w:lineRule="auto"/>
              <w:jc w:val="center"/>
              <w:textAlignment w:val="auto"/>
              <w:rPr>
                <w:rFonts w:ascii="Times New Roman" w:hAnsi="Times New Roman"/>
                <w:b/>
                <w:bCs/>
                <w:kern w:val="2"/>
                <w14:ligatures w14:val="standardContextual"/>
              </w:rPr>
            </w:pPr>
            <w:r w:rsidRPr="00CC4BAF">
              <w:rPr>
                <w:rFonts w:ascii="Times New Roman" w:hAnsi="Times New Roman"/>
                <w:b/>
                <w:bCs/>
                <w:kern w:val="2"/>
                <w14:ligatures w14:val="standardContextual"/>
              </w:rPr>
              <w:t>POLITIČKA STRANKA</w:t>
            </w:r>
          </w:p>
          <w:p w14:paraId="7116F380" w14:textId="05DB5EF5" w:rsidR="00CC4BAF" w:rsidRPr="00CC4BAF" w:rsidRDefault="00F83458" w:rsidP="00F83458">
            <w:pPr>
              <w:suppressAutoHyphens w:val="0"/>
              <w:autoSpaceDN/>
              <w:spacing w:after="0" w:line="259" w:lineRule="auto"/>
              <w:jc w:val="center"/>
              <w:textAlignment w:val="auto"/>
              <w:rPr>
                <w:rFonts w:ascii="Times New Roman" w:hAnsi="Times New Roman"/>
                <w:b/>
                <w:bCs/>
                <w:kern w:val="2"/>
                <w14:ligatures w14:val="standardContextual"/>
              </w:rPr>
            </w:pPr>
            <w:r>
              <w:rPr>
                <w:rFonts w:ascii="Times New Roman" w:hAnsi="Times New Roman"/>
                <w:b/>
                <w:bCs/>
                <w:kern w:val="2"/>
                <w14:ligatures w14:val="standardContextual"/>
              </w:rPr>
              <w:t>(naziv i broj članova</w:t>
            </w:r>
            <w:r w:rsidRPr="00CC4BAF">
              <w:rPr>
                <w:rFonts w:ascii="Times New Roman" w:hAnsi="Times New Roman"/>
                <w:b/>
                <w:bCs/>
                <w:kern w:val="2"/>
                <w14:ligatures w14:val="standardContextual"/>
              </w:rPr>
              <w:t>)</w:t>
            </w:r>
          </w:p>
        </w:tc>
        <w:tc>
          <w:tcPr>
            <w:tcW w:w="2806" w:type="dxa"/>
            <w:shd w:val="clear" w:color="auto" w:fill="auto"/>
          </w:tcPr>
          <w:p w14:paraId="18886BD1" w14:textId="77777777" w:rsidR="00CC4BAF" w:rsidRPr="00CC4BAF" w:rsidRDefault="00CC4BAF" w:rsidP="00CC4BAF">
            <w:pPr>
              <w:suppressAutoHyphens w:val="0"/>
              <w:autoSpaceDN/>
              <w:spacing w:after="0" w:line="259" w:lineRule="auto"/>
              <w:jc w:val="center"/>
              <w:textAlignment w:val="auto"/>
              <w:rPr>
                <w:rFonts w:ascii="Times New Roman" w:hAnsi="Times New Roman"/>
                <w:b/>
                <w:bCs/>
                <w:kern w:val="2"/>
                <w14:ligatures w14:val="standardContextual"/>
              </w:rPr>
            </w:pPr>
          </w:p>
          <w:p w14:paraId="449CDD35" w14:textId="77777777" w:rsidR="00CC4BAF" w:rsidRPr="00CC4BAF" w:rsidRDefault="0087537C" w:rsidP="00CC4BAF">
            <w:pPr>
              <w:suppressAutoHyphens w:val="0"/>
              <w:autoSpaceDN/>
              <w:spacing w:after="0" w:line="259" w:lineRule="auto"/>
              <w:jc w:val="center"/>
              <w:textAlignment w:val="auto"/>
              <w:rPr>
                <w:rFonts w:ascii="Times New Roman" w:hAnsi="Times New Roman"/>
                <w:b/>
                <w:bCs/>
                <w:kern w:val="2"/>
                <w14:ligatures w14:val="standardContextual"/>
              </w:rPr>
            </w:pPr>
            <w:r w:rsidRPr="00CC4BAF">
              <w:rPr>
                <w:rFonts w:ascii="Times New Roman" w:hAnsi="Times New Roman"/>
                <w:b/>
                <w:bCs/>
                <w:kern w:val="2"/>
                <w14:ligatures w14:val="standardContextual"/>
              </w:rPr>
              <w:t>UKUPAN GODIŠNJI</w:t>
            </w:r>
          </w:p>
          <w:p w14:paraId="50DF2181" w14:textId="77777777" w:rsidR="00CC4BAF" w:rsidRPr="00CC4BAF" w:rsidRDefault="0087537C" w:rsidP="00CC4BAF">
            <w:pPr>
              <w:suppressAutoHyphens w:val="0"/>
              <w:autoSpaceDN/>
              <w:spacing w:after="0" w:line="259" w:lineRule="auto"/>
              <w:jc w:val="center"/>
              <w:textAlignment w:val="auto"/>
              <w:rPr>
                <w:rFonts w:ascii="Times New Roman" w:hAnsi="Times New Roman"/>
                <w:b/>
                <w:bCs/>
                <w:kern w:val="2"/>
                <w14:ligatures w14:val="standardContextual"/>
              </w:rPr>
            </w:pPr>
            <w:r w:rsidRPr="00CC4BAF">
              <w:rPr>
                <w:rFonts w:ascii="Times New Roman" w:hAnsi="Times New Roman"/>
                <w:b/>
                <w:bCs/>
                <w:kern w:val="2"/>
                <w14:ligatures w14:val="standardContextual"/>
              </w:rPr>
              <w:t xml:space="preserve"> IZNOS</w:t>
            </w:r>
          </w:p>
        </w:tc>
      </w:tr>
      <w:tr w:rsidR="00EC3AE1" w14:paraId="70975567" w14:textId="77777777" w:rsidTr="00F83458">
        <w:trPr>
          <w:trHeight w:val="390"/>
        </w:trPr>
        <w:tc>
          <w:tcPr>
            <w:tcW w:w="704" w:type="dxa"/>
          </w:tcPr>
          <w:p w14:paraId="17F51626" w14:textId="786C52DF" w:rsidR="00CC4BAF" w:rsidRPr="00CC4BAF" w:rsidRDefault="00CC4BAF" w:rsidP="00576939">
            <w:pPr>
              <w:suppressAutoHyphens w:val="0"/>
              <w:autoSpaceDN/>
              <w:spacing w:after="0" w:line="259" w:lineRule="auto"/>
              <w:jc w:val="center"/>
              <w:textAlignment w:val="auto"/>
              <w:rPr>
                <w:rFonts w:ascii="Times New Roman" w:hAnsi="Times New Roman"/>
                <w:b/>
                <w:bCs/>
                <w:kern w:val="2"/>
                <w:sz w:val="20"/>
                <w:szCs w:val="20"/>
                <w14:ligatures w14:val="standardContextual"/>
              </w:rPr>
            </w:pPr>
          </w:p>
          <w:p w14:paraId="305F745E" w14:textId="6EB427E0" w:rsidR="00CC4BAF" w:rsidRPr="00CC4BAF" w:rsidRDefault="0087537C" w:rsidP="00576939">
            <w:pPr>
              <w:suppressAutoHyphens w:val="0"/>
              <w:autoSpaceDN/>
              <w:spacing w:after="0" w:line="259" w:lineRule="auto"/>
              <w:jc w:val="center"/>
              <w:textAlignment w:val="auto"/>
              <w:rPr>
                <w:rFonts w:ascii="Times New Roman" w:hAnsi="Times New Roman"/>
                <w:b/>
                <w:bCs/>
                <w:kern w:val="2"/>
                <w:sz w:val="20"/>
                <w:szCs w:val="20"/>
                <w14:ligatures w14:val="standardContextual"/>
              </w:rPr>
            </w:pPr>
            <w:r w:rsidRPr="00CC4BAF">
              <w:rPr>
                <w:rFonts w:ascii="Times New Roman" w:hAnsi="Times New Roman"/>
                <w:b/>
                <w:bCs/>
                <w:kern w:val="2"/>
                <w:sz w:val="20"/>
                <w:szCs w:val="20"/>
                <w14:ligatures w14:val="standardContextual"/>
              </w:rPr>
              <w:t>1.</w:t>
            </w:r>
          </w:p>
        </w:tc>
        <w:tc>
          <w:tcPr>
            <w:tcW w:w="3544" w:type="dxa"/>
          </w:tcPr>
          <w:p w14:paraId="58FFF557" w14:textId="77777777" w:rsidR="00CC4BAF" w:rsidRPr="00CC4BAF" w:rsidRDefault="00CC4BAF" w:rsidP="00CC4BAF">
            <w:pPr>
              <w:suppressAutoHyphens w:val="0"/>
              <w:autoSpaceDN/>
              <w:spacing w:after="0" w:line="259" w:lineRule="auto"/>
              <w:ind w:left="-5" w:firstLine="708"/>
              <w:textAlignment w:val="auto"/>
              <w:rPr>
                <w:rFonts w:ascii="Times New Roman" w:hAnsi="Times New Roman"/>
                <w:b/>
                <w:kern w:val="2"/>
                <w14:ligatures w14:val="standardContextual"/>
              </w:rPr>
            </w:pPr>
          </w:p>
          <w:p w14:paraId="6E73F779" w14:textId="7D71B3F6" w:rsidR="00CC4BAF" w:rsidRPr="00CC4BAF" w:rsidRDefault="0087537C" w:rsidP="00CC4BAF">
            <w:pPr>
              <w:suppressAutoHyphens w:val="0"/>
              <w:autoSpaceDN/>
              <w:spacing w:after="0" w:line="259" w:lineRule="auto"/>
              <w:ind w:left="-5" w:firstLine="708"/>
              <w:textAlignment w:val="auto"/>
              <w:rPr>
                <w:rFonts w:ascii="Times New Roman" w:hAnsi="Times New Roman"/>
                <w:kern w:val="2"/>
                <w:sz w:val="24"/>
                <w:szCs w:val="24"/>
                <w14:ligatures w14:val="standardContextual"/>
              </w:rPr>
            </w:pPr>
            <w:r w:rsidRPr="00CC4BAF">
              <w:rPr>
                <w:rFonts w:ascii="Times New Roman" w:hAnsi="Times New Roman"/>
                <w:b/>
                <w:kern w:val="2"/>
                <w14:ligatures w14:val="standardContextual"/>
              </w:rPr>
              <w:t>SDP (7 član</w:t>
            </w:r>
            <w:r>
              <w:rPr>
                <w:rFonts w:ascii="Times New Roman" w:hAnsi="Times New Roman"/>
                <w:b/>
                <w:kern w:val="2"/>
                <w14:ligatures w14:val="standardContextual"/>
              </w:rPr>
              <w:t>ov</w:t>
            </w:r>
            <w:r w:rsidRPr="00CC4BAF">
              <w:rPr>
                <w:rFonts w:ascii="Times New Roman" w:hAnsi="Times New Roman"/>
                <w:b/>
                <w:kern w:val="2"/>
                <w14:ligatures w14:val="standardContextual"/>
              </w:rPr>
              <w:t>a)</w:t>
            </w:r>
          </w:p>
        </w:tc>
        <w:tc>
          <w:tcPr>
            <w:tcW w:w="2806" w:type="dxa"/>
          </w:tcPr>
          <w:p w14:paraId="71E9DA3C" w14:textId="77777777" w:rsidR="00CC4BAF" w:rsidRPr="00CC4BAF" w:rsidRDefault="0087537C" w:rsidP="00CC4BAF">
            <w:pPr>
              <w:suppressAutoHyphens w:val="0"/>
              <w:autoSpaceDN/>
              <w:spacing w:after="0" w:line="259" w:lineRule="auto"/>
              <w:textAlignment w:val="auto"/>
              <w:rPr>
                <w:rFonts w:ascii="Times New Roman" w:hAnsi="Times New Roman"/>
                <w:b/>
                <w:bCs/>
                <w:kern w:val="2"/>
                <w:sz w:val="24"/>
                <w:szCs w:val="24"/>
                <w14:ligatures w14:val="standardContextual"/>
              </w:rPr>
            </w:pPr>
            <w:r w:rsidRPr="00CC4BAF">
              <w:rPr>
                <w:rFonts w:ascii="Times New Roman" w:hAnsi="Times New Roman"/>
                <w:b/>
                <w:bCs/>
                <w:kern w:val="2"/>
                <w:sz w:val="24"/>
                <w:szCs w:val="24"/>
                <w14:ligatures w14:val="standardContextual"/>
              </w:rPr>
              <w:t xml:space="preserve">                   </w:t>
            </w:r>
          </w:p>
          <w:p w14:paraId="3366249C" w14:textId="77777777" w:rsidR="00CC4BAF" w:rsidRPr="00CC4BAF" w:rsidRDefault="0087537C"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r w:rsidRPr="00CC4BAF">
              <w:rPr>
                <w:rFonts w:ascii="Times New Roman" w:hAnsi="Times New Roman"/>
                <w:b/>
                <w:bCs/>
                <w:kern w:val="2"/>
                <w:sz w:val="24"/>
                <w:szCs w:val="24"/>
                <w14:ligatures w14:val="standardContextual"/>
              </w:rPr>
              <w:t>4.645,34 EUR</w:t>
            </w:r>
          </w:p>
        </w:tc>
      </w:tr>
      <w:tr w:rsidR="00EC3AE1" w14:paraId="15238D43" w14:textId="77777777" w:rsidTr="00F83458">
        <w:trPr>
          <w:trHeight w:val="315"/>
        </w:trPr>
        <w:tc>
          <w:tcPr>
            <w:tcW w:w="704" w:type="dxa"/>
          </w:tcPr>
          <w:p w14:paraId="78B43D5C" w14:textId="106AA7C0" w:rsidR="00CC4BAF" w:rsidRPr="00CC4BAF" w:rsidRDefault="00CC4BAF" w:rsidP="00576939">
            <w:pPr>
              <w:suppressAutoHyphens w:val="0"/>
              <w:autoSpaceDN/>
              <w:spacing w:after="0" w:line="259" w:lineRule="auto"/>
              <w:ind w:left="-5"/>
              <w:jc w:val="center"/>
              <w:textAlignment w:val="auto"/>
              <w:rPr>
                <w:rFonts w:ascii="Times New Roman" w:hAnsi="Times New Roman"/>
                <w:b/>
                <w:bCs/>
                <w:kern w:val="2"/>
                <w:sz w:val="20"/>
                <w:szCs w:val="20"/>
                <w14:ligatures w14:val="standardContextual"/>
              </w:rPr>
            </w:pPr>
          </w:p>
          <w:p w14:paraId="35A2F6D2" w14:textId="66B22F77" w:rsidR="00CC4BAF" w:rsidRPr="00CC4BAF" w:rsidRDefault="0087537C" w:rsidP="00576939">
            <w:pPr>
              <w:suppressAutoHyphens w:val="0"/>
              <w:autoSpaceDN/>
              <w:spacing w:after="0" w:line="259" w:lineRule="auto"/>
              <w:ind w:left="-5"/>
              <w:jc w:val="center"/>
              <w:textAlignment w:val="auto"/>
              <w:rPr>
                <w:rFonts w:ascii="Times New Roman" w:hAnsi="Times New Roman"/>
                <w:b/>
                <w:bCs/>
                <w:kern w:val="2"/>
                <w:sz w:val="20"/>
                <w:szCs w:val="20"/>
                <w14:ligatures w14:val="standardContextual"/>
              </w:rPr>
            </w:pPr>
            <w:r w:rsidRPr="00CC4BAF">
              <w:rPr>
                <w:rFonts w:ascii="Times New Roman" w:hAnsi="Times New Roman"/>
                <w:b/>
                <w:bCs/>
                <w:kern w:val="2"/>
                <w:sz w:val="20"/>
                <w:szCs w:val="20"/>
                <w14:ligatures w14:val="standardContextual"/>
              </w:rPr>
              <w:t>2.</w:t>
            </w:r>
          </w:p>
        </w:tc>
        <w:tc>
          <w:tcPr>
            <w:tcW w:w="3544" w:type="dxa"/>
          </w:tcPr>
          <w:p w14:paraId="47E3AEA1" w14:textId="77777777" w:rsidR="00CC4BAF" w:rsidRPr="00CC4BAF" w:rsidRDefault="00CC4BAF" w:rsidP="00CC4BAF">
            <w:pPr>
              <w:suppressAutoHyphens w:val="0"/>
              <w:autoSpaceDN/>
              <w:spacing w:after="0" w:line="259" w:lineRule="auto"/>
              <w:ind w:left="-5" w:firstLine="708"/>
              <w:textAlignment w:val="auto"/>
              <w:rPr>
                <w:rFonts w:ascii="Times New Roman" w:hAnsi="Times New Roman"/>
                <w:b/>
                <w:kern w:val="2"/>
                <w14:ligatures w14:val="standardContextual"/>
              </w:rPr>
            </w:pPr>
          </w:p>
          <w:p w14:paraId="04AF3640" w14:textId="7044F227" w:rsidR="00CC4BAF" w:rsidRPr="00CC4BAF" w:rsidRDefault="0087537C" w:rsidP="00CC4BAF">
            <w:pPr>
              <w:suppressAutoHyphens w:val="0"/>
              <w:autoSpaceDN/>
              <w:spacing w:after="0" w:line="259" w:lineRule="auto"/>
              <w:ind w:left="-5" w:firstLine="708"/>
              <w:textAlignment w:val="auto"/>
              <w:rPr>
                <w:rFonts w:ascii="Times New Roman" w:hAnsi="Times New Roman"/>
                <w:kern w:val="2"/>
                <w:sz w:val="24"/>
                <w:szCs w:val="24"/>
                <w14:ligatures w14:val="standardContextual"/>
              </w:rPr>
            </w:pPr>
            <w:r w:rsidRPr="00CC4BAF">
              <w:rPr>
                <w:rFonts w:ascii="Times New Roman" w:hAnsi="Times New Roman"/>
                <w:b/>
                <w:kern w:val="2"/>
                <w14:ligatures w14:val="standardContextual"/>
              </w:rPr>
              <w:t>IDS  (</w:t>
            </w:r>
            <w:r w:rsidR="00F83458">
              <w:rPr>
                <w:rFonts w:ascii="Times New Roman" w:hAnsi="Times New Roman"/>
                <w:b/>
                <w:kern w:val="2"/>
                <w14:ligatures w14:val="standardContextual"/>
              </w:rPr>
              <w:t>4</w:t>
            </w:r>
            <w:r w:rsidRPr="00CC4BAF">
              <w:rPr>
                <w:rFonts w:ascii="Times New Roman" w:hAnsi="Times New Roman"/>
                <w:b/>
                <w:kern w:val="2"/>
                <w14:ligatures w14:val="standardContextual"/>
              </w:rPr>
              <w:t xml:space="preserve">  </w:t>
            </w:r>
            <w:r w:rsidRPr="00CC4BAF">
              <w:rPr>
                <w:rFonts w:ascii="Times New Roman" w:hAnsi="Times New Roman"/>
                <w:b/>
                <w:kern w:val="2"/>
                <w14:ligatures w14:val="standardContextual"/>
              </w:rPr>
              <w:t>člana</w:t>
            </w:r>
            <w:r w:rsidRPr="00CC4BAF">
              <w:rPr>
                <w:rFonts w:ascii="Times New Roman" w:hAnsi="Times New Roman"/>
                <w:b/>
                <w:kern w:val="2"/>
                <w14:ligatures w14:val="standardContextual"/>
              </w:rPr>
              <w:t>)</w:t>
            </w:r>
          </w:p>
        </w:tc>
        <w:tc>
          <w:tcPr>
            <w:tcW w:w="2806" w:type="dxa"/>
          </w:tcPr>
          <w:p w14:paraId="50C0EDF8" w14:textId="77777777" w:rsidR="00CC4BAF" w:rsidRPr="00CC4BAF" w:rsidRDefault="0087537C" w:rsidP="00CC4BAF">
            <w:pPr>
              <w:suppressAutoHyphens w:val="0"/>
              <w:autoSpaceDN/>
              <w:spacing w:after="0" w:line="259" w:lineRule="auto"/>
              <w:ind w:left="-5" w:firstLine="708"/>
              <w:textAlignment w:val="auto"/>
              <w:rPr>
                <w:rFonts w:ascii="Times New Roman" w:hAnsi="Times New Roman"/>
                <w:b/>
                <w:bCs/>
                <w:kern w:val="2"/>
                <w:sz w:val="24"/>
                <w:szCs w:val="24"/>
                <w14:ligatures w14:val="standardContextual"/>
              </w:rPr>
            </w:pPr>
            <w:r w:rsidRPr="00CC4BAF">
              <w:rPr>
                <w:rFonts w:ascii="Times New Roman" w:hAnsi="Times New Roman"/>
                <w:b/>
                <w:bCs/>
                <w:kern w:val="2"/>
                <w:sz w:val="24"/>
                <w:szCs w:val="24"/>
                <w14:ligatures w14:val="standardContextual"/>
              </w:rPr>
              <w:t xml:space="preserve">       </w:t>
            </w:r>
          </w:p>
          <w:p w14:paraId="14763031" w14:textId="151E20DF" w:rsidR="00CC4BAF" w:rsidRPr="00CC4BAF" w:rsidRDefault="00F83458"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r>
              <w:rPr>
                <w:rFonts w:ascii="Times New Roman" w:hAnsi="Times New Roman"/>
                <w:b/>
                <w:bCs/>
                <w:kern w:val="2"/>
                <w:sz w:val="24"/>
                <w:szCs w:val="24"/>
                <w14:ligatures w14:val="standardContextual"/>
              </w:rPr>
              <w:t>2.654,48</w:t>
            </w:r>
            <w:r w:rsidRPr="00CC4BAF">
              <w:rPr>
                <w:rFonts w:ascii="Times New Roman" w:hAnsi="Times New Roman"/>
                <w:b/>
                <w:bCs/>
                <w:kern w:val="2"/>
                <w:sz w:val="24"/>
                <w:szCs w:val="24"/>
                <w14:ligatures w14:val="standardContextual"/>
              </w:rPr>
              <w:t xml:space="preserve"> EUR</w:t>
            </w:r>
          </w:p>
        </w:tc>
      </w:tr>
      <w:tr w:rsidR="00EC3AE1" w14:paraId="585CBAAA" w14:textId="77777777" w:rsidTr="00F83458">
        <w:trPr>
          <w:trHeight w:val="510"/>
        </w:trPr>
        <w:tc>
          <w:tcPr>
            <w:tcW w:w="704" w:type="dxa"/>
          </w:tcPr>
          <w:p w14:paraId="0FEF056E" w14:textId="5CD3C358" w:rsidR="00CC4BAF" w:rsidRPr="00CC4BAF" w:rsidRDefault="00CC4BAF" w:rsidP="00576939">
            <w:pPr>
              <w:suppressAutoHyphens w:val="0"/>
              <w:autoSpaceDN/>
              <w:spacing w:after="0" w:line="259" w:lineRule="auto"/>
              <w:jc w:val="center"/>
              <w:textAlignment w:val="auto"/>
              <w:rPr>
                <w:rFonts w:ascii="Times New Roman" w:hAnsi="Times New Roman"/>
                <w:b/>
                <w:bCs/>
                <w:kern w:val="2"/>
                <w:sz w:val="20"/>
                <w:szCs w:val="20"/>
                <w14:ligatures w14:val="standardContextual"/>
              </w:rPr>
            </w:pPr>
          </w:p>
          <w:p w14:paraId="5FB00861" w14:textId="42F9DC03" w:rsidR="00CC4BAF" w:rsidRPr="00CC4BAF" w:rsidRDefault="0087537C" w:rsidP="00576939">
            <w:pPr>
              <w:suppressAutoHyphens w:val="0"/>
              <w:autoSpaceDN/>
              <w:spacing w:after="0" w:line="259" w:lineRule="auto"/>
              <w:jc w:val="center"/>
              <w:textAlignment w:val="auto"/>
              <w:rPr>
                <w:rFonts w:ascii="Times New Roman" w:hAnsi="Times New Roman"/>
                <w:b/>
                <w:bCs/>
                <w:kern w:val="2"/>
                <w:sz w:val="20"/>
                <w:szCs w:val="20"/>
                <w14:ligatures w14:val="standardContextual"/>
              </w:rPr>
            </w:pPr>
            <w:r w:rsidRPr="00CC4BAF">
              <w:rPr>
                <w:rFonts w:ascii="Times New Roman" w:hAnsi="Times New Roman"/>
                <w:b/>
                <w:bCs/>
                <w:kern w:val="2"/>
                <w:sz w:val="20"/>
                <w:szCs w:val="20"/>
                <w14:ligatures w14:val="standardContextual"/>
              </w:rPr>
              <w:t>3.</w:t>
            </w:r>
          </w:p>
        </w:tc>
        <w:tc>
          <w:tcPr>
            <w:tcW w:w="3544" w:type="dxa"/>
          </w:tcPr>
          <w:p w14:paraId="7F3E4CA6" w14:textId="77777777" w:rsidR="00CC4BAF" w:rsidRPr="00CC4BAF" w:rsidRDefault="0087537C" w:rsidP="00CC4BAF">
            <w:pPr>
              <w:suppressAutoHyphens w:val="0"/>
              <w:autoSpaceDN/>
              <w:spacing w:after="0" w:line="259" w:lineRule="auto"/>
              <w:textAlignment w:val="auto"/>
              <w:rPr>
                <w:rFonts w:ascii="Times New Roman" w:hAnsi="Times New Roman"/>
                <w:b/>
                <w:kern w:val="2"/>
                <w14:ligatures w14:val="standardContextual"/>
              </w:rPr>
            </w:pPr>
            <w:r w:rsidRPr="00CC4BAF">
              <w:rPr>
                <w:rFonts w:ascii="Times New Roman" w:hAnsi="Times New Roman"/>
                <w:b/>
                <w:kern w:val="2"/>
                <w14:ligatures w14:val="standardContextual"/>
              </w:rPr>
              <w:t xml:space="preserve">              </w:t>
            </w:r>
          </w:p>
          <w:p w14:paraId="140F6D3A" w14:textId="6BBC1CDE" w:rsidR="00CC4BAF" w:rsidRPr="00CC4BAF" w:rsidRDefault="0087537C" w:rsidP="00CC4BAF">
            <w:pPr>
              <w:suppressAutoHyphens w:val="0"/>
              <w:autoSpaceDN/>
              <w:spacing w:after="0" w:line="259" w:lineRule="auto"/>
              <w:textAlignment w:val="auto"/>
              <w:rPr>
                <w:rFonts w:ascii="Times New Roman" w:hAnsi="Times New Roman"/>
                <w:b/>
                <w:kern w:val="2"/>
                <w14:ligatures w14:val="standardContextual"/>
              </w:rPr>
            </w:pPr>
            <w:r w:rsidRPr="00CC4BAF">
              <w:rPr>
                <w:rFonts w:ascii="Times New Roman" w:hAnsi="Times New Roman"/>
                <w:b/>
                <w:kern w:val="2"/>
                <w14:ligatures w14:val="standardContextual"/>
              </w:rPr>
              <w:t xml:space="preserve">             HSU (1 član)</w:t>
            </w:r>
          </w:p>
        </w:tc>
        <w:tc>
          <w:tcPr>
            <w:tcW w:w="2806" w:type="dxa"/>
          </w:tcPr>
          <w:p w14:paraId="2EDDF35B" w14:textId="77777777" w:rsidR="00CC4BAF" w:rsidRPr="00CC4BAF" w:rsidRDefault="00CC4BAF"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13CDC71F" w14:textId="77777777" w:rsidR="00CC4BAF" w:rsidRPr="00CC4BAF" w:rsidRDefault="0087537C"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r w:rsidRPr="00CC4BAF">
              <w:rPr>
                <w:rFonts w:ascii="Times New Roman" w:hAnsi="Times New Roman"/>
                <w:b/>
                <w:bCs/>
                <w:kern w:val="2"/>
                <w:sz w:val="24"/>
                <w:szCs w:val="24"/>
                <w14:ligatures w14:val="standardContextual"/>
              </w:rPr>
              <w:t>663,62 EUR</w:t>
            </w:r>
          </w:p>
        </w:tc>
      </w:tr>
      <w:tr w:rsidR="00EC3AE1" w14:paraId="12EE78C0" w14:textId="77777777" w:rsidTr="00F83458">
        <w:trPr>
          <w:trHeight w:val="420"/>
        </w:trPr>
        <w:tc>
          <w:tcPr>
            <w:tcW w:w="704" w:type="dxa"/>
          </w:tcPr>
          <w:p w14:paraId="7871F3C1" w14:textId="067A3F27" w:rsidR="00CC4BAF" w:rsidRPr="00CC4BAF" w:rsidRDefault="00CC4BAF" w:rsidP="00576939">
            <w:pPr>
              <w:suppressAutoHyphens w:val="0"/>
              <w:autoSpaceDN/>
              <w:spacing w:after="0" w:line="259" w:lineRule="auto"/>
              <w:jc w:val="center"/>
              <w:textAlignment w:val="auto"/>
              <w:rPr>
                <w:rFonts w:ascii="Times New Roman" w:hAnsi="Times New Roman"/>
                <w:b/>
                <w:bCs/>
                <w:kern w:val="2"/>
                <w:sz w:val="20"/>
                <w:szCs w:val="20"/>
                <w14:ligatures w14:val="standardContextual"/>
              </w:rPr>
            </w:pPr>
          </w:p>
          <w:p w14:paraId="46A137D0" w14:textId="1AD56967" w:rsidR="00CC4BAF" w:rsidRPr="00CC4BAF" w:rsidRDefault="0087537C" w:rsidP="00576939">
            <w:pPr>
              <w:suppressAutoHyphens w:val="0"/>
              <w:autoSpaceDN/>
              <w:spacing w:after="0" w:line="259" w:lineRule="auto"/>
              <w:jc w:val="center"/>
              <w:textAlignment w:val="auto"/>
              <w:rPr>
                <w:rFonts w:ascii="Times New Roman" w:hAnsi="Times New Roman"/>
                <w:b/>
                <w:bCs/>
                <w:kern w:val="2"/>
                <w:sz w:val="20"/>
                <w:szCs w:val="20"/>
                <w14:ligatures w14:val="standardContextual"/>
              </w:rPr>
            </w:pPr>
            <w:r w:rsidRPr="00CC4BAF">
              <w:rPr>
                <w:rFonts w:ascii="Times New Roman" w:hAnsi="Times New Roman"/>
                <w:b/>
                <w:bCs/>
                <w:kern w:val="2"/>
                <w:sz w:val="20"/>
                <w:szCs w:val="20"/>
                <w14:ligatures w14:val="standardContextual"/>
              </w:rPr>
              <w:t>4.</w:t>
            </w:r>
          </w:p>
        </w:tc>
        <w:tc>
          <w:tcPr>
            <w:tcW w:w="3544" w:type="dxa"/>
          </w:tcPr>
          <w:p w14:paraId="31E6F46A" w14:textId="77777777" w:rsidR="00CC4BAF" w:rsidRPr="00CC4BAF" w:rsidRDefault="0087537C" w:rsidP="00CC4BAF">
            <w:pPr>
              <w:suppressAutoHyphens w:val="0"/>
              <w:autoSpaceDN/>
              <w:spacing w:after="0" w:line="259" w:lineRule="auto"/>
              <w:textAlignment w:val="auto"/>
              <w:rPr>
                <w:rFonts w:ascii="Times New Roman" w:hAnsi="Times New Roman"/>
                <w:b/>
                <w:kern w:val="2"/>
                <w14:ligatures w14:val="standardContextual"/>
              </w:rPr>
            </w:pPr>
            <w:r w:rsidRPr="00CC4BAF">
              <w:rPr>
                <w:rFonts w:ascii="Times New Roman" w:hAnsi="Times New Roman"/>
                <w:b/>
                <w:kern w:val="2"/>
                <w14:ligatures w14:val="standardContextual"/>
              </w:rPr>
              <w:t xml:space="preserve">             </w:t>
            </w:r>
          </w:p>
          <w:p w14:paraId="043B55C9" w14:textId="77777777" w:rsidR="00CC4BAF" w:rsidRPr="00CC4BAF" w:rsidRDefault="0087537C" w:rsidP="00CC4BAF">
            <w:pPr>
              <w:suppressAutoHyphens w:val="0"/>
              <w:autoSpaceDN/>
              <w:spacing w:after="0" w:line="259" w:lineRule="auto"/>
              <w:textAlignment w:val="auto"/>
              <w:rPr>
                <w:rFonts w:ascii="Times New Roman" w:hAnsi="Times New Roman"/>
                <w:b/>
                <w:bCs/>
                <w:kern w:val="2"/>
                <w:sz w:val="24"/>
                <w:szCs w:val="24"/>
                <w14:ligatures w14:val="standardContextual"/>
              </w:rPr>
            </w:pPr>
            <w:r w:rsidRPr="00CC4BAF">
              <w:rPr>
                <w:rFonts w:ascii="Times New Roman" w:hAnsi="Times New Roman"/>
                <w:b/>
                <w:kern w:val="2"/>
                <w14:ligatures w14:val="standardContextual"/>
              </w:rPr>
              <w:t xml:space="preserve">             HDZ (1 član)</w:t>
            </w:r>
          </w:p>
        </w:tc>
        <w:tc>
          <w:tcPr>
            <w:tcW w:w="2806" w:type="dxa"/>
          </w:tcPr>
          <w:p w14:paraId="7356BA3C" w14:textId="77777777" w:rsidR="00CC4BAF" w:rsidRPr="00CC4BAF" w:rsidRDefault="00CC4BAF"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6133952B" w14:textId="77777777" w:rsidR="00CC4BAF" w:rsidRPr="00CC4BAF" w:rsidRDefault="0087537C"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r w:rsidRPr="00CC4BAF">
              <w:rPr>
                <w:rFonts w:ascii="Times New Roman" w:hAnsi="Times New Roman"/>
                <w:b/>
                <w:bCs/>
                <w:kern w:val="2"/>
                <w:sz w:val="24"/>
                <w:szCs w:val="24"/>
                <w14:ligatures w14:val="standardContextual"/>
              </w:rPr>
              <w:t>663,62 EUR</w:t>
            </w:r>
          </w:p>
        </w:tc>
      </w:tr>
    </w:tbl>
    <w:p w14:paraId="77D49919" w14:textId="77777777" w:rsidR="00CC4BAF" w:rsidRPr="00CC4BAF" w:rsidRDefault="00CC4BAF"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3202447A" w14:textId="77777777" w:rsidR="00CC4BAF" w:rsidRPr="00CC4BAF" w:rsidRDefault="00CC4BAF"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1C09C17B" w14:textId="77777777" w:rsidR="00CC4BAF" w:rsidRPr="00CC4BAF" w:rsidRDefault="00CC4BAF"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3D505843" w14:textId="77777777" w:rsidR="00CC4BAF" w:rsidRPr="00CC4BAF" w:rsidRDefault="00CC4BAF"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4E56CE3E" w14:textId="77777777" w:rsidR="00CC4BAF" w:rsidRPr="00CC4BAF" w:rsidRDefault="00CC4BAF"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63CC76A1" w14:textId="77777777" w:rsidR="00CC4BAF" w:rsidRDefault="00CC4BAF"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215B3E27" w14:textId="77777777" w:rsidR="00FE7AC7" w:rsidRDefault="00FE7AC7"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028BA5FF" w14:textId="77777777" w:rsidR="00FE7AC7" w:rsidRDefault="00FE7AC7"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3BFE9906" w14:textId="77777777" w:rsidR="00FE7AC7" w:rsidRDefault="00FE7AC7"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327B9196" w14:textId="77777777" w:rsidR="00FE7AC7" w:rsidRDefault="00FE7AC7"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3D14FE1E" w14:textId="77777777" w:rsidR="00FE7AC7" w:rsidRDefault="00FE7AC7"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7A792AFA" w14:textId="77777777" w:rsidR="00FE7AC7" w:rsidRPr="00CC4BAF" w:rsidRDefault="00FE7AC7"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35EFFA45" w14:textId="77777777" w:rsidR="00CC4BAF" w:rsidRDefault="00CC4BAF"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304D7CBD" w14:textId="77777777" w:rsidR="00F83458" w:rsidRDefault="00F83458"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3AF0F8D2" w14:textId="77777777" w:rsidR="00F83458" w:rsidRPr="00CC4BAF" w:rsidRDefault="00F83458"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5261059A" w14:textId="77777777" w:rsidR="00CC4BAF" w:rsidRPr="00CC4BAF" w:rsidRDefault="0087537C"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r w:rsidRPr="00CC4BAF">
        <w:rPr>
          <w:rFonts w:ascii="Times New Roman" w:hAnsi="Times New Roman"/>
          <w:b/>
          <w:bCs/>
          <w:kern w:val="2"/>
          <w:sz w:val="24"/>
          <w:szCs w:val="24"/>
          <w14:ligatures w14:val="standardContextual"/>
        </w:rPr>
        <w:lastRenderedPageBreak/>
        <w:t xml:space="preserve">Članak 4. </w:t>
      </w:r>
    </w:p>
    <w:p w14:paraId="6F20CB4B" w14:textId="498657EC" w:rsidR="00CC4BAF" w:rsidRPr="00CC4BAF" w:rsidRDefault="0087537C"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r w:rsidRPr="00CC4BAF">
        <w:rPr>
          <w:rFonts w:ascii="Times New Roman" w:hAnsi="Times New Roman"/>
          <w:kern w:val="2"/>
          <w:sz w:val="24"/>
          <w:szCs w:val="24"/>
          <w14:ligatures w14:val="standardContextual"/>
        </w:rPr>
        <w:t xml:space="preserve">Sredstva Proračuna Općine Fažana-Fasana raspoređena prema članku 3. ove Odluke, doznačuju se na transakcijski račun političke stranke tromjesečno u jednakim iznosima, do </w:t>
      </w:r>
      <w:r w:rsidRPr="00CC4BAF">
        <w:rPr>
          <w:rFonts w:ascii="Times New Roman" w:hAnsi="Times New Roman"/>
          <w:kern w:val="2"/>
          <w:sz w:val="24"/>
          <w:szCs w:val="24"/>
          <w14:ligatures w14:val="standardContextual"/>
        </w:rPr>
        <w:t>posljednjeg dana tromjesečja.</w:t>
      </w:r>
    </w:p>
    <w:p w14:paraId="58240118" w14:textId="77777777" w:rsidR="00CC4BAF" w:rsidRPr="00CC4BAF" w:rsidRDefault="00CC4BAF"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69542F42" w14:textId="77777777" w:rsidR="00CC4BAF" w:rsidRPr="00CC4BAF" w:rsidRDefault="0087537C"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r w:rsidRPr="00CC4BAF">
        <w:rPr>
          <w:rFonts w:ascii="Times New Roman" w:hAnsi="Times New Roman"/>
          <w:b/>
          <w:bCs/>
          <w:kern w:val="2"/>
          <w:sz w:val="24"/>
          <w:szCs w:val="24"/>
          <w14:ligatures w14:val="standardContextual"/>
        </w:rPr>
        <w:t>Članak 5.</w:t>
      </w:r>
    </w:p>
    <w:p w14:paraId="5DA5D84F" w14:textId="77777777" w:rsidR="00CC4BAF" w:rsidRPr="00CC4BAF" w:rsidRDefault="00CC4BAF"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p>
    <w:p w14:paraId="3E6826AA" w14:textId="77777777" w:rsidR="00CC4BAF" w:rsidRPr="00CC4BAF" w:rsidRDefault="00CC4BAF" w:rsidP="00CC4BAF">
      <w:pPr>
        <w:suppressAutoHyphens w:val="0"/>
        <w:autoSpaceDN/>
        <w:spacing w:after="0" w:line="259" w:lineRule="auto"/>
        <w:jc w:val="center"/>
        <w:textAlignment w:val="auto"/>
        <w:rPr>
          <w:rFonts w:ascii="Times New Roman" w:hAnsi="Times New Roman"/>
          <w:kern w:val="2"/>
          <w:sz w:val="24"/>
          <w:szCs w:val="24"/>
          <w14:ligatures w14:val="standardContextual"/>
        </w:rPr>
      </w:pPr>
    </w:p>
    <w:p w14:paraId="3CA02B0A" w14:textId="327D5E13" w:rsidR="00CC4BAF" w:rsidRPr="00CC4BAF"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r w:rsidRPr="00F83458">
        <w:rPr>
          <w:rFonts w:ascii="Times New Roman" w:hAnsi="Times New Roman"/>
          <w:kern w:val="2"/>
          <w:sz w:val="24"/>
          <w:szCs w:val="24"/>
          <w14:ligatures w14:val="standardContextual"/>
        </w:rPr>
        <w:t xml:space="preserve">Ova Odluka stupa na snagu osmog dana od dana objave u </w:t>
      </w:r>
      <w:r w:rsidRPr="00CC4BAF">
        <w:rPr>
          <w:rFonts w:ascii="Times New Roman" w:hAnsi="Times New Roman"/>
          <w:kern w:val="2"/>
          <w:sz w:val="24"/>
          <w:szCs w:val="24"/>
          <w14:ligatures w14:val="standardContextual"/>
        </w:rPr>
        <w:t>„Službenim novinama Istarske županije“</w:t>
      </w:r>
      <w:r>
        <w:rPr>
          <w:rFonts w:ascii="Times New Roman" w:hAnsi="Times New Roman"/>
          <w:kern w:val="2"/>
          <w:sz w:val="24"/>
          <w:szCs w:val="24"/>
          <w14:ligatures w14:val="standardContextual"/>
        </w:rPr>
        <w:t>.</w:t>
      </w:r>
    </w:p>
    <w:p w14:paraId="679FEBF5" w14:textId="77777777" w:rsidR="00CC4BAF" w:rsidRPr="00CC4BAF" w:rsidRDefault="00CC4BAF"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7D2C0139" w14:textId="77777777" w:rsidR="00CC4BAF" w:rsidRPr="00CC4BAF" w:rsidRDefault="00CC4BAF"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1C37E524" w14:textId="77777777" w:rsidR="00CC4BAF" w:rsidRPr="00CC4BAF" w:rsidRDefault="00CC4BAF"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275E4C41" w14:textId="41E7C516" w:rsidR="00CC4BAF" w:rsidRPr="00CC4BAF" w:rsidRDefault="0087537C"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r w:rsidRPr="00CC4BAF">
        <w:rPr>
          <w:rFonts w:ascii="Times New Roman" w:hAnsi="Times New Roman"/>
          <w:kern w:val="2"/>
          <w:sz w:val="24"/>
          <w:szCs w:val="24"/>
          <w14:ligatures w14:val="standardContextual"/>
        </w:rPr>
        <w:t xml:space="preserve">KLASA: </w:t>
      </w:r>
    </w:p>
    <w:p w14:paraId="67A0199A" w14:textId="7380BA5A" w:rsidR="00CC4BAF" w:rsidRPr="00CC4BAF" w:rsidRDefault="0087537C"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r w:rsidRPr="00CC4BAF">
        <w:rPr>
          <w:rFonts w:ascii="Times New Roman" w:hAnsi="Times New Roman"/>
          <w:kern w:val="2"/>
          <w:sz w:val="24"/>
          <w:szCs w:val="24"/>
          <w14:ligatures w14:val="standardContextual"/>
        </w:rPr>
        <w:t xml:space="preserve">URBROJ: </w:t>
      </w:r>
    </w:p>
    <w:p w14:paraId="0403076F" w14:textId="149B8F0C" w:rsidR="00CC4BAF" w:rsidRPr="00CC4BAF" w:rsidRDefault="0087537C"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r w:rsidRPr="00CC4BAF">
        <w:rPr>
          <w:rFonts w:ascii="Times New Roman" w:hAnsi="Times New Roman"/>
          <w:kern w:val="2"/>
          <w:sz w:val="24"/>
          <w:szCs w:val="24"/>
          <w14:ligatures w14:val="standardContextual"/>
        </w:rPr>
        <w:t>Fažana</w:t>
      </w:r>
      <w:r w:rsidR="00F83458">
        <w:rPr>
          <w:rFonts w:ascii="Times New Roman" w:hAnsi="Times New Roman"/>
          <w:kern w:val="2"/>
          <w:sz w:val="24"/>
          <w:szCs w:val="24"/>
          <w14:ligatures w14:val="standardContextual"/>
        </w:rPr>
        <w:t>, _____2025.</w:t>
      </w:r>
    </w:p>
    <w:p w14:paraId="0340E2AD" w14:textId="77777777" w:rsidR="00CC4BAF" w:rsidRPr="00CC4BAF" w:rsidRDefault="00CC4BAF"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6B44C6E9" w14:textId="77777777" w:rsidR="00CC4BAF" w:rsidRPr="00CC4BAF" w:rsidRDefault="00CC4BAF"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488FBE19" w14:textId="77777777" w:rsidR="00CC4BAF" w:rsidRPr="00F83458" w:rsidRDefault="0087537C"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r w:rsidRPr="00F83458">
        <w:rPr>
          <w:rFonts w:ascii="Times New Roman" w:hAnsi="Times New Roman"/>
          <w:b/>
          <w:bCs/>
          <w:kern w:val="2"/>
          <w:sz w:val="24"/>
          <w:szCs w:val="24"/>
          <w14:ligatures w14:val="standardContextual"/>
        </w:rPr>
        <w:t>PREDSJEDNIK</w:t>
      </w:r>
    </w:p>
    <w:p w14:paraId="4D7CB3C0" w14:textId="77777777" w:rsidR="00CC4BAF" w:rsidRPr="00F83458" w:rsidRDefault="0087537C"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r w:rsidRPr="00F83458">
        <w:rPr>
          <w:rFonts w:ascii="Times New Roman" w:hAnsi="Times New Roman"/>
          <w:b/>
          <w:bCs/>
          <w:kern w:val="2"/>
          <w:sz w:val="24"/>
          <w:szCs w:val="24"/>
          <w14:ligatures w14:val="standardContextual"/>
        </w:rPr>
        <w:t>OPĆINSKOG VIJEĆA</w:t>
      </w:r>
    </w:p>
    <w:p w14:paraId="4408B174" w14:textId="77777777" w:rsidR="00CC4BAF" w:rsidRPr="00F83458" w:rsidRDefault="0087537C"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r w:rsidRPr="00F83458">
        <w:rPr>
          <w:rFonts w:ascii="Times New Roman" w:hAnsi="Times New Roman"/>
          <w:b/>
          <w:bCs/>
          <w:kern w:val="2"/>
          <w:sz w:val="24"/>
          <w:szCs w:val="24"/>
          <w14:ligatures w14:val="standardContextual"/>
        </w:rPr>
        <w:t>OPĆINE FAŽAN-FASANA</w:t>
      </w:r>
    </w:p>
    <w:p w14:paraId="1C8C8DC7" w14:textId="77777777" w:rsidR="00CC4BAF" w:rsidRPr="00F83458" w:rsidRDefault="0087537C" w:rsidP="00CC4BAF">
      <w:pPr>
        <w:suppressAutoHyphens w:val="0"/>
        <w:autoSpaceDN/>
        <w:spacing w:after="0" w:line="259" w:lineRule="auto"/>
        <w:jc w:val="center"/>
        <w:textAlignment w:val="auto"/>
        <w:rPr>
          <w:rFonts w:ascii="Times New Roman" w:hAnsi="Times New Roman"/>
          <w:b/>
          <w:bCs/>
          <w:kern w:val="2"/>
          <w:sz w:val="24"/>
          <w:szCs w:val="24"/>
          <w14:ligatures w14:val="standardContextual"/>
        </w:rPr>
      </w:pPr>
      <w:r w:rsidRPr="00F83458">
        <w:rPr>
          <w:rFonts w:ascii="Times New Roman" w:hAnsi="Times New Roman"/>
          <w:b/>
          <w:bCs/>
          <w:kern w:val="2"/>
          <w:sz w:val="24"/>
          <w:szCs w:val="24"/>
          <w14:ligatures w14:val="standardContextual"/>
        </w:rPr>
        <w:t>Timotej Pejin</w:t>
      </w:r>
    </w:p>
    <w:p w14:paraId="5727CE94" w14:textId="77777777" w:rsidR="00CC4BAF" w:rsidRPr="00CC4BAF" w:rsidRDefault="00CC4BAF" w:rsidP="00CC4BAF">
      <w:pPr>
        <w:suppressAutoHyphens w:val="0"/>
        <w:autoSpaceDN/>
        <w:spacing w:after="0" w:line="259" w:lineRule="auto"/>
        <w:jc w:val="center"/>
        <w:textAlignment w:val="auto"/>
        <w:rPr>
          <w:rFonts w:ascii="Times New Roman" w:hAnsi="Times New Roman"/>
          <w:kern w:val="2"/>
          <w:sz w:val="24"/>
          <w:szCs w:val="24"/>
          <w14:ligatures w14:val="standardContextual"/>
        </w:rPr>
      </w:pPr>
    </w:p>
    <w:p w14:paraId="2D2CE1F4" w14:textId="77777777" w:rsidR="00CC4BAF" w:rsidRPr="00CC4BAF" w:rsidRDefault="00CC4BAF"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2DE50D7B" w14:textId="77777777" w:rsidR="00CC4BAF" w:rsidRPr="00CC4BAF" w:rsidRDefault="00CC4BAF"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4742F83B" w14:textId="77777777" w:rsidR="00CC4BAF" w:rsidRDefault="00CC4BAF"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506591DE"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1EBE64F9"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38941832"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1E1B8395"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5F37986E"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0660D6DD"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709ECBBC"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3209EC2E"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1006EAB8"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3848AF3B"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142A12A0"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3AC4A8A3"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2A8E350A"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7E71525F"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1E5E61E2"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4C9ACF49"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5DD2504E"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64F20FDC" w14:textId="53015F30"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7E5447A3"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68D32319"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340006EB" w14:textId="77777777" w:rsidR="00F83458" w:rsidRDefault="00F83458" w:rsidP="00CC4BAF">
      <w:pPr>
        <w:suppressAutoHyphens w:val="0"/>
        <w:autoSpaceDN/>
        <w:spacing w:after="0" w:line="259" w:lineRule="auto"/>
        <w:jc w:val="both"/>
        <w:textAlignment w:val="auto"/>
        <w:rPr>
          <w:rFonts w:ascii="Times New Roman" w:hAnsi="Times New Roman"/>
          <w:kern w:val="2"/>
          <w:sz w:val="24"/>
          <w:szCs w:val="24"/>
          <w14:ligatures w14:val="standardContextual"/>
        </w:rPr>
      </w:pPr>
    </w:p>
    <w:p w14:paraId="6D02F4A3" w14:textId="14B3C4F9" w:rsidR="00F83458" w:rsidRDefault="00F83458" w:rsidP="00F83458">
      <w:pPr>
        <w:suppressAutoHyphens w:val="0"/>
        <w:autoSpaceDN/>
        <w:spacing w:after="0" w:line="259" w:lineRule="auto"/>
        <w:jc w:val="center"/>
        <w:textAlignment w:val="auto"/>
        <w:rPr>
          <w:rFonts w:ascii="Times New Roman" w:hAnsi="Times New Roman"/>
          <w:b/>
          <w:bCs/>
          <w:kern w:val="2"/>
          <w14:ligatures w14:val="standardContextual"/>
        </w:rPr>
      </w:pPr>
      <w:r w:rsidRPr="00F83458">
        <w:rPr>
          <w:rFonts w:ascii="Times New Roman" w:hAnsi="Times New Roman"/>
          <w:b/>
          <w:bCs/>
          <w:kern w:val="2"/>
          <w14:ligatures w14:val="standardContextual"/>
        </w:rPr>
        <w:t>OBRAZLOŽENJE</w:t>
      </w:r>
    </w:p>
    <w:p w14:paraId="7EDF7394" w14:textId="77777777" w:rsidR="00F83458" w:rsidRDefault="00F83458" w:rsidP="00F83458">
      <w:pPr>
        <w:suppressAutoHyphens w:val="0"/>
        <w:autoSpaceDN/>
        <w:spacing w:after="0" w:line="259" w:lineRule="auto"/>
        <w:textAlignment w:val="auto"/>
        <w:rPr>
          <w:rFonts w:ascii="Times New Roman" w:hAnsi="Times New Roman"/>
          <w:b/>
          <w:bCs/>
          <w:kern w:val="2"/>
          <w14:ligatures w14:val="standardContextual"/>
        </w:rPr>
      </w:pPr>
    </w:p>
    <w:p w14:paraId="7E09CCAB" w14:textId="58FDC756" w:rsidR="00F83458" w:rsidRDefault="00F83458" w:rsidP="00F83458">
      <w:pPr>
        <w:suppressAutoHyphens w:val="0"/>
        <w:autoSpaceDN/>
        <w:spacing w:after="0" w:line="259" w:lineRule="auto"/>
        <w:textAlignment w:val="auto"/>
        <w:rPr>
          <w:rFonts w:ascii="Times New Roman" w:hAnsi="Times New Roman"/>
          <w:b/>
          <w:bCs/>
          <w:kern w:val="2"/>
          <w14:ligatures w14:val="standardContextual"/>
        </w:rPr>
      </w:pPr>
      <w:r>
        <w:rPr>
          <w:rFonts w:ascii="Times New Roman" w:hAnsi="Times New Roman"/>
          <w:b/>
          <w:bCs/>
          <w:kern w:val="2"/>
          <w14:ligatures w14:val="standardContextual"/>
        </w:rPr>
        <w:t>I</w:t>
      </w:r>
      <w:r w:rsidRPr="00F83458">
        <w:rPr>
          <w:rFonts w:ascii="Times New Roman" w:hAnsi="Times New Roman"/>
          <w:b/>
          <w:bCs/>
          <w:kern w:val="2"/>
          <w14:ligatures w14:val="standardContextual"/>
        </w:rPr>
        <w:t xml:space="preserve">.  PRAVNA OSNOVA ZA DONOŠENJE AKTA </w:t>
      </w:r>
    </w:p>
    <w:p w14:paraId="2C0AA2D0" w14:textId="77777777" w:rsidR="00F83458" w:rsidRDefault="00F83458" w:rsidP="00F83458">
      <w:pPr>
        <w:suppressAutoHyphens w:val="0"/>
        <w:autoSpaceDN/>
        <w:spacing w:after="0" w:line="259" w:lineRule="auto"/>
        <w:textAlignment w:val="auto"/>
        <w:rPr>
          <w:rFonts w:ascii="Times New Roman" w:hAnsi="Times New Roman"/>
          <w:kern w:val="2"/>
          <w14:ligatures w14:val="standardContextual"/>
        </w:rPr>
      </w:pPr>
    </w:p>
    <w:p w14:paraId="11E2E123" w14:textId="166B28F7" w:rsidR="00F83458" w:rsidRDefault="00F83458" w:rsidP="00F83458">
      <w:pPr>
        <w:suppressAutoHyphens w:val="0"/>
        <w:autoSpaceDN/>
        <w:spacing w:after="0" w:line="259" w:lineRule="auto"/>
        <w:jc w:val="both"/>
        <w:textAlignment w:val="auto"/>
        <w:rPr>
          <w:rFonts w:ascii="Times New Roman" w:hAnsi="Times New Roman"/>
          <w:kern w:val="2"/>
          <w14:ligatures w14:val="standardContextual"/>
        </w:rPr>
      </w:pPr>
      <w:r w:rsidRPr="00F83458">
        <w:rPr>
          <w:rFonts w:ascii="Times New Roman" w:hAnsi="Times New Roman"/>
          <w:kern w:val="2"/>
          <w14:ligatures w14:val="standardContextual"/>
        </w:rPr>
        <w:t>Pravna osnova za donošenje akta sadržana je u članku 10. stavku 3. Zakona o financiranju političkih aktivnosti, izborne promidžbe i referenduma („Narodne novine“</w:t>
      </w:r>
      <w:r>
        <w:rPr>
          <w:rFonts w:ascii="Times New Roman" w:hAnsi="Times New Roman"/>
          <w:kern w:val="2"/>
          <w14:ligatures w14:val="standardContextual"/>
        </w:rPr>
        <w:t>,</w:t>
      </w:r>
      <w:r w:rsidRPr="00F83458">
        <w:rPr>
          <w:rFonts w:ascii="Times New Roman" w:hAnsi="Times New Roman"/>
          <w:kern w:val="2"/>
          <w14:ligatures w14:val="standardContextual"/>
        </w:rPr>
        <w:t xml:space="preserve"> br</w:t>
      </w:r>
      <w:r>
        <w:rPr>
          <w:rFonts w:ascii="Times New Roman" w:hAnsi="Times New Roman"/>
          <w:kern w:val="2"/>
          <w14:ligatures w14:val="standardContextual"/>
        </w:rPr>
        <w:t>oj</w:t>
      </w:r>
      <w:r w:rsidRPr="00F83458">
        <w:rPr>
          <w:rFonts w:ascii="Times New Roman" w:hAnsi="Times New Roman"/>
          <w:kern w:val="2"/>
          <w14:ligatures w14:val="standardContextual"/>
        </w:rPr>
        <w:t xml:space="preserve"> 29/19. i 98/19. – u daljnjem tekstu: Zakon) i članku 39. Statuta</w:t>
      </w:r>
      <w:r>
        <w:rPr>
          <w:rFonts w:ascii="Times New Roman" w:hAnsi="Times New Roman"/>
          <w:kern w:val="2"/>
          <w14:ligatures w14:val="standardContextual"/>
        </w:rPr>
        <w:t xml:space="preserve"> Općine Fažana-Fasana („Službene novine Istarske županije“, broj 25/22).</w:t>
      </w:r>
    </w:p>
    <w:p w14:paraId="3B6C4D2D" w14:textId="77777777" w:rsidR="00576939" w:rsidRDefault="00576939" w:rsidP="00F83458">
      <w:pPr>
        <w:suppressAutoHyphens w:val="0"/>
        <w:autoSpaceDN/>
        <w:spacing w:after="0" w:line="259" w:lineRule="auto"/>
        <w:jc w:val="both"/>
        <w:textAlignment w:val="auto"/>
        <w:rPr>
          <w:rFonts w:ascii="Times New Roman" w:hAnsi="Times New Roman"/>
          <w:kern w:val="2"/>
          <w14:ligatures w14:val="standardContextual"/>
        </w:rPr>
      </w:pPr>
    </w:p>
    <w:p w14:paraId="700C16FA" w14:textId="77777777" w:rsidR="00F83458" w:rsidRDefault="00F83458" w:rsidP="00F83458">
      <w:pPr>
        <w:suppressAutoHyphens w:val="0"/>
        <w:autoSpaceDN/>
        <w:spacing w:after="0" w:line="259" w:lineRule="auto"/>
        <w:jc w:val="both"/>
        <w:textAlignment w:val="auto"/>
        <w:rPr>
          <w:rFonts w:ascii="Times New Roman" w:hAnsi="Times New Roman"/>
          <w:kern w:val="2"/>
          <w14:ligatures w14:val="standardContextual"/>
        </w:rPr>
      </w:pPr>
    </w:p>
    <w:p w14:paraId="05918CC6" w14:textId="77777777" w:rsidR="00C9442A" w:rsidRPr="00C9442A" w:rsidRDefault="00C9442A" w:rsidP="00F83458">
      <w:pPr>
        <w:suppressAutoHyphens w:val="0"/>
        <w:autoSpaceDN/>
        <w:spacing w:after="0" w:line="259" w:lineRule="auto"/>
        <w:jc w:val="both"/>
        <w:textAlignment w:val="auto"/>
        <w:rPr>
          <w:rFonts w:ascii="Times New Roman" w:hAnsi="Times New Roman"/>
          <w:b/>
          <w:bCs/>
          <w:kern w:val="2"/>
          <w14:ligatures w14:val="standardContextual"/>
        </w:rPr>
      </w:pPr>
      <w:r w:rsidRPr="00C9442A">
        <w:rPr>
          <w:rFonts w:ascii="Times New Roman" w:hAnsi="Times New Roman"/>
          <w:b/>
          <w:bCs/>
          <w:kern w:val="2"/>
          <w14:ligatures w14:val="standardContextual"/>
        </w:rPr>
        <w:t>II. OSNOVNA PITANJA I PRIKAZ STANJA KOJE SE UREĐUJE AKTOM</w:t>
      </w:r>
    </w:p>
    <w:p w14:paraId="718CDC6D" w14:textId="77777777" w:rsidR="00C9442A" w:rsidRDefault="00C9442A" w:rsidP="00F83458">
      <w:pPr>
        <w:suppressAutoHyphens w:val="0"/>
        <w:autoSpaceDN/>
        <w:spacing w:after="0" w:line="259" w:lineRule="auto"/>
        <w:jc w:val="both"/>
        <w:textAlignment w:val="auto"/>
        <w:rPr>
          <w:rFonts w:ascii="Times New Roman" w:hAnsi="Times New Roman"/>
          <w:kern w:val="2"/>
          <w14:ligatures w14:val="standardContextual"/>
        </w:rPr>
      </w:pPr>
    </w:p>
    <w:p w14:paraId="17767E3E" w14:textId="77777777" w:rsidR="00C9442A" w:rsidRDefault="00C9442A" w:rsidP="00F83458">
      <w:pPr>
        <w:suppressAutoHyphens w:val="0"/>
        <w:autoSpaceDN/>
        <w:spacing w:after="0" w:line="259" w:lineRule="auto"/>
        <w:jc w:val="both"/>
        <w:textAlignment w:val="auto"/>
        <w:rPr>
          <w:rFonts w:ascii="Times New Roman" w:hAnsi="Times New Roman"/>
          <w:kern w:val="2"/>
          <w14:ligatures w14:val="standardContextual"/>
        </w:rPr>
      </w:pPr>
      <w:r w:rsidRPr="00C9442A">
        <w:rPr>
          <w:rFonts w:ascii="Times New Roman" w:hAnsi="Times New Roman"/>
          <w:kern w:val="2"/>
          <w14:ligatures w14:val="standardContextual"/>
        </w:rPr>
        <w:t xml:space="preserve">Odredbom članka 7. stavkom 1. Zakona propisano je da se sredstva iz članka 5. Zakona, raspoređuju  na način da se utvrdi jednaki iznos sredstava za svakog zastupnika u Hrvatskom saboru odnosno za svakog člana u predstavničkom tijelu jedinice samouprave, tako da pojedinoj političkoj stranci koja je bila predlagatelj liste pripadaju sredstva razmjerna broju dobivenih zastupničkih mjesta odnosno mjesta članova u predstavničkom tijelu jedinice samouprave, prema konačnim rezultatima izbora za zastupnike u Hrvatski sabor odnosno za članove predstavničkog tijela jedinice samouprave. </w:t>
      </w:r>
    </w:p>
    <w:p w14:paraId="1614E6F3" w14:textId="77777777" w:rsidR="00C9442A" w:rsidRDefault="00C9442A" w:rsidP="00F83458">
      <w:pPr>
        <w:suppressAutoHyphens w:val="0"/>
        <w:autoSpaceDN/>
        <w:spacing w:after="0" w:line="259" w:lineRule="auto"/>
        <w:jc w:val="both"/>
        <w:textAlignment w:val="auto"/>
        <w:rPr>
          <w:rFonts w:ascii="Times New Roman" w:hAnsi="Times New Roman"/>
          <w:kern w:val="2"/>
          <w14:ligatures w14:val="standardContextual"/>
        </w:rPr>
      </w:pPr>
      <w:r w:rsidRPr="00C9442A">
        <w:rPr>
          <w:rFonts w:ascii="Times New Roman" w:hAnsi="Times New Roman"/>
          <w:kern w:val="2"/>
          <w14:ligatures w14:val="standardContextual"/>
        </w:rPr>
        <w:t xml:space="preserve">Odredbom članka 10. stavkom 3. Zakona propisano je da Odluku o raspoređivanju sredstava iz proračuna jedinice samouprave prema članku 7. stavku 1. Zakona donosi predstavničko tijelo jedinice samouprave te da se raspoređena sredstva doznačuju na žiroračun političke stranke odnosno na poseban račun nezavisnog vijećnika iz članka 13. stavka 1. Zakona, tromjesečno u jednakim iznosima odnosno ako se početak ili završetak mandata ne poklapaju s početkom ili završetkom tromjesečja, u tom se tromjesečju isplaćuje iznos razmjeran broju dana trajanja mandata. Naknada za podzastupljeni spol propisana je člankom 9. Zakona te je stavkom 1. određeno da za svakoga zastupnika odnosno člana predstavničkog tijela jedinice samouprave podzastupljenog spola, političkim strankama, nezavisnim zastupnicima odnosno nezavisnim vijećnicima pripada i pravo na naknadu u visini od 10% iznosa predviđenog po svakom zastupniku odnosno članu predstavničkog tijela jedinice samouprave, dok je stavkom 2. istog članka propisano da podzastupljenost spola u smislu stavka 1. postoji ako je zastupljenost jednog spola u Hrvatskome saboru odnosno u predstavničkom tijelu jedinice samouprave niža od 40%. </w:t>
      </w:r>
    </w:p>
    <w:p w14:paraId="47A9A324" w14:textId="77777777" w:rsidR="00C9442A" w:rsidRDefault="00C9442A" w:rsidP="00F83458">
      <w:pPr>
        <w:suppressAutoHyphens w:val="0"/>
        <w:autoSpaceDN/>
        <w:spacing w:after="0" w:line="259" w:lineRule="auto"/>
        <w:jc w:val="both"/>
        <w:textAlignment w:val="auto"/>
        <w:rPr>
          <w:rFonts w:ascii="Times New Roman" w:hAnsi="Times New Roman"/>
          <w:kern w:val="2"/>
          <w14:ligatures w14:val="standardContextual"/>
        </w:rPr>
      </w:pPr>
      <w:r>
        <w:rPr>
          <w:rFonts w:ascii="Times New Roman" w:hAnsi="Times New Roman"/>
          <w:kern w:val="2"/>
          <w14:ligatures w14:val="standardContextual"/>
        </w:rPr>
        <w:t>Općinsk</w:t>
      </w:r>
      <w:r w:rsidRPr="00C9442A">
        <w:rPr>
          <w:rFonts w:ascii="Times New Roman" w:hAnsi="Times New Roman"/>
          <w:kern w:val="2"/>
          <w14:ligatures w14:val="standardContextual"/>
        </w:rPr>
        <w:t>o vijeće</w:t>
      </w:r>
      <w:r>
        <w:rPr>
          <w:rFonts w:ascii="Times New Roman" w:hAnsi="Times New Roman"/>
          <w:kern w:val="2"/>
          <w14:ligatures w14:val="standardContextual"/>
        </w:rPr>
        <w:t xml:space="preserve"> Općine Fažana-Fasana</w:t>
      </w:r>
      <w:r w:rsidRPr="00C9442A">
        <w:rPr>
          <w:rFonts w:ascii="Times New Roman" w:hAnsi="Times New Roman"/>
          <w:kern w:val="2"/>
          <w14:ligatures w14:val="standardContextual"/>
        </w:rPr>
        <w:t xml:space="preserve"> je na sjednici održanoj dana</w:t>
      </w:r>
      <w:r>
        <w:rPr>
          <w:rFonts w:ascii="Times New Roman" w:hAnsi="Times New Roman"/>
          <w:kern w:val="2"/>
          <w14:ligatures w14:val="standardContextual"/>
        </w:rPr>
        <w:t xml:space="preserve"> 6. prosinca 2024</w:t>
      </w:r>
      <w:r w:rsidRPr="00C9442A">
        <w:rPr>
          <w:rFonts w:ascii="Times New Roman" w:hAnsi="Times New Roman"/>
          <w:kern w:val="2"/>
          <w14:ligatures w14:val="standardContextual"/>
        </w:rPr>
        <w:t xml:space="preserve">. godine donijelo Odluku o raspoređivanju sredstava za financiranje aktivnosti političkih stranaka i nezavisnih vijećnika </w:t>
      </w:r>
      <w:r>
        <w:rPr>
          <w:rFonts w:ascii="Times New Roman" w:hAnsi="Times New Roman"/>
          <w:kern w:val="2"/>
          <w14:ligatures w14:val="standardContextual"/>
        </w:rPr>
        <w:t>Općinsk</w:t>
      </w:r>
      <w:r w:rsidRPr="00C9442A">
        <w:rPr>
          <w:rFonts w:ascii="Times New Roman" w:hAnsi="Times New Roman"/>
          <w:kern w:val="2"/>
          <w14:ligatures w14:val="standardContextual"/>
        </w:rPr>
        <w:t>o</w:t>
      </w:r>
      <w:r>
        <w:rPr>
          <w:rFonts w:ascii="Times New Roman" w:hAnsi="Times New Roman"/>
          <w:kern w:val="2"/>
          <w14:ligatures w14:val="standardContextual"/>
        </w:rPr>
        <w:t>g</w:t>
      </w:r>
      <w:r w:rsidRPr="00C9442A">
        <w:rPr>
          <w:rFonts w:ascii="Times New Roman" w:hAnsi="Times New Roman"/>
          <w:kern w:val="2"/>
          <w14:ligatures w14:val="standardContextual"/>
        </w:rPr>
        <w:t xml:space="preserve"> vijeć</w:t>
      </w:r>
      <w:r>
        <w:rPr>
          <w:rFonts w:ascii="Times New Roman" w:hAnsi="Times New Roman"/>
          <w:kern w:val="2"/>
          <w14:ligatures w14:val="standardContextual"/>
        </w:rPr>
        <w:t>a Općine Fažana-Fasana</w:t>
      </w:r>
      <w:r w:rsidRPr="00C9442A">
        <w:rPr>
          <w:rFonts w:ascii="Times New Roman" w:hAnsi="Times New Roman"/>
          <w:kern w:val="2"/>
          <w14:ligatures w14:val="standardContextual"/>
        </w:rPr>
        <w:t xml:space="preserve"> za 202</w:t>
      </w:r>
      <w:r>
        <w:rPr>
          <w:rFonts w:ascii="Times New Roman" w:hAnsi="Times New Roman"/>
          <w:kern w:val="2"/>
          <w14:ligatures w14:val="standardContextual"/>
        </w:rPr>
        <w:t>5.</w:t>
      </w:r>
      <w:r w:rsidRPr="00C9442A">
        <w:rPr>
          <w:rFonts w:ascii="Times New Roman" w:hAnsi="Times New Roman"/>
          <w:kern w:val="2"/>
          <w14:ligatures w14:val="standardContextual"/>
        </w:rPr>
        <w:t xml:space="preserve"> godinu (</w:t>
      </w:r>
      <w:r>
        <w:rPr>
          <w:rFonts w:ascii="Times New Roman" w:hAnsi="Times New Roman"/>
          <w:kern w:val="2"/>
          <w14:ligatures w14:val="standardContextual"/>
        </w:rPr>
        <w:t>„</w:t>
      </w:r>
      <w:r w:rsidRPr="00C9442A">
        <w:rPr>
          <w:rFonts w:ascii="Times New Roman" w:hAnsi="Times New Roman"/>
          <w:kern w:val="2"/>
          <w14:ligatures w14:val="standardContextual"/>
        </w:rPr>
        <w:t>Službene novine</w:t>
      </w:r>
      <w:r>
        <w:rPr>
          <w:rFonts w:ascii="Times New Roman" w:hAnsi="Times New Roman"/>
          <w:kern w:val="2"/>
          <w14:ligatures w14:val="standardContextual"/>
        </w:rPr>
        <w:t xml:space="preserve"> Istarske županije“, broj</w:t>
      </w:r>
      <w:r w:rsidRPr="00C9442A">
        <w:rPr>
          <w:rFonts w:ascii="Times New Roman" w:hAnsi="Times New Roman"/>
          <w:kern w:val="2"/>
          <w14:ligatures w14:val="standardContextual"/>
        </w:rPr>
        <w:t xml:space="preserve"> 3</w:t>
      </w:r>
      <w:r>
        <w:rPr>
          <w:rFonts w:ascii="Times New Roman" w:hAnsi="Times New Roman"/>
          <w:kern w:val="2"/>
          <w14:ligatures w14:val="standardContextual"/>
        </w:rPr>
        <w:t>8</w:t>
      </w:r>
      <w:r w:rsidRPr="00C9442A">
        <w:rPr>
          <w:rFonts w:ascii="Times New Roman" w:hAnsi="Times New Roman"/>
          <w:kern w:val="2"/>
          <w14:ligatures w14:val="standardContextual"/>
        </w:rPr>
        <w:t>/2</w:t>
      </w:r>
      <w:r>
        <w:rPr>
          <w:rFonts w:ascii="Times New Roman" w:hAnsi="Times New Roman"/>
          <w:kern w:val="2"/>
          <w14:ligatures w14:val="standardContextual"/>
        </w:rPr>
        <w:t>4</w:t>
      </w:r>
      <w:r w:rsidRPr="00C9442A">
        <w:rPr>
          <w:rFonts w:ascii="Times New Roman" w:hAnsi="Times New Roman"/>
          <w:kern w:val="2"/>
          <w14:ligatures w14:val="standardContextual"/>
        </w:rPr>
        <w:t xml:space="preserve">). </w:t>
      </w:r>
    </w:p>
    <w:p w14:paraId="1B9D5EC0" w14:textId="5B84A5AB" w:rsidR="00C9442A" w:rsidRDefault="00C9442A" w:rsidP="00F83458">
      <w:pPr>
        <w:suppressAutoHyphens w:val="0"/>
        <w:autoSpaceDN/>
        <w:spacing w:after="0" w:line="259" w:lineRule="auto"/>
        <w:jc w:val="both"/>
        <w:textAlignment w:val="auto"/>
        <w:rPr>
          <w:rFonts w:ascii="Times New Roman" w:hAnsi="Times New Roman"/>
          <w:kern w:val="2"/>
          <w14:ligatures w14:val="standardContextual"/>
        </w:rPr>
      </w:pPr>
      <w:r w:rsidRPr="00C9442A">
        <w:rPr>
          <w:rFonts w:ascii="Times New Roman" w:hAnsi="Times New Roman"/>
          <w:kern w:val="2"/>
          <w14:ligatures w14:val="standardContextual"/>
        </w:rPr>
        <w:t xml:space="preserve">Proračunom </w:t>
      </w:r>
      <w:r>
        <w:rPr>
          <w:rFonts w:ascii="Times New Roman" w:hAnsi="Times New Roman"/>
          <w:kern w:val="2"/>
          <w14:ligatures w14:val="standardContextual"/>
        </w:rPr>
        <w:t>Općine Fažana-Fasana</w:t>
      </w:r>
      <w:r w:rsidRPr="00C9442A">
        <w:rPr>
          <w:rFonts w:ascii="Times New Roman" w:hAnsi="Times New Roman"/>
          <w:kern w:val="2"/>
          <w14:ligatures w14:val="standardContextual"/>
        </w:rPr>
        <w:t xml:space="preserve"> za 202</w:t>
      </w:r>
      <w:r>
        <w:rPr>
          <w:rFonts w:ascii="Times New Roman" w:hAnsi="Times New Roman"/>
          <w:kern w:val="2"/>
          <w14:ligatures w14:val="standardContextual"/>
        </w:rPr>
        <w:t>5</w:t>
      </w:r>
      <w:r w:rsidRPr="00C9442A">
        <w:rPr>
          <w:rFonts w:ascii="Times New Roman" w:hAnsi="Times New Roman"/>
          <w:kern w:val="2"/>
          <w14:ligatures w14:val="standardContextual"/>
        </w:rPr>
        <w:t xml:space="preserve">. godinu planirana su </w:t>
      </w:r>
      <w:r>
        <w:rPr>
          <w:rFonts w:ascii="Times New Roman" w:hAnsi="Times New Roman"/>
          <w:kern w:val="2"/>
          <w14:ligatures w14:val="standardContextual"/>
        </w:rPr>
        <w:t xml:space="preserve">i osigurana </w:t>
      </w:r>
      <w:r w:rsidRPr="00C9442A">
        <w:rPr>
          <w:rFonts w:ascii="Times New Roman" w:hAnsi="Times New Roman"/>
          <w:kern w:val="2"/>
          <w14:ligatures w14:val="standardContextual"/>
        </w:rPr>
        <w:t xml:space="preserve">sredstva za financiranje političkih </w:t>
      </w:r>
      <w:r>
        <w:rPr>
          <w:rFonts w:ascii="Times New Roman" w:hAnsi="Times New Roman"/>
          <w:kern w:val="2"/>
          <w14:ligatures w14:val="standardContextual"/>
        </w:rPr>
        <w:t>stranaka</w:t>
      </w:r>
      <w:r w:rsidRPr="00C9442A">
        <w:rPr>
          <w:rFonts w:ascii="Times New Roman" w:hAnsi="Times New Roman"/>
          <w:kern w:val="2"/>
          <w14:ligatures w14:val="standardContextual"/>
        </w:rPr>
        <w:t xml:space="preserve"> u iznosu od </w:t>
      </w:r>
      <w:r>
        <w:rPr>
          <w:rFonts w:ascii="Times New Roman" w:hAnsi="Times New Roman"/>
          <w:kern w:val="2"/>
          <w14:ligatures w14:val="standardContextual"/>
        </w:rPr>
        <w:t>10</w:t>
      </w:r>
      <w:r w:rsidRPr="00C9442A">
        <w:rPr>
          <w:rFonts w:ascii="Times New Roman" w:hAnsi="Times New Roman"/>
          <w:kern w:val="2"/>
          <w14:ligatures w14:val="standardContextual"/>
        </w:rPr>
        <w:t xml:space="preserve">.000,00 </w:t>
      </w:r>
      <w:r>
        <w:rPr>
          <w:rFonts w:ascii="Times New Roman" w:hAnsi="Times New Roman"/>
          <w:kern w:val="2"/>
          <w14:ligatures w14:val="standardContextual"/>
        </w:rPr>
        <w:t>EUR.</w:t>
      </w:r>
    </w:p>
    <w:p w14:paraId="28C403FE" w14:textId="0656DAF8" w:rsidR="00962DC4" w:rsidRDefault="00C9442A" w:rsidP="00F83458">
      <w:pPr>
        <w:suppressAutoHyphens w:val="0"/>
        <w:autoSpaceDN/>
        <w:spacing w:after="0" w:line="259" w:lineRule="auto"/>
        <w:jc w:val="both"/>
        <w:textAlignment w:val="auto"/>
        <w:rPr>
          <w:rFonts w:ascii="Times New Roman" w:hAnsi="Times New Roman"/>
          <w:kern w:val="2"/>
          <w14:ligatures w14:val="standardContextual"/>
        </w:rPr>
      </w:pPr>
      <w:r>
        <w:rPr>
          <w:rFonts w:ascii="Times New Roman" w:hAnsi="Times New Roman"/>
          <w:kern w:val="2"/>
          <w14:ligatures w14:val="standardContextual"/>
        </w:rPr>
        <w:t>Općinsk</w:t>
      </w:r>
      <w:r w:rsidRPr="00C9442A">
        <w:rPr>
          <w:rFonts w:ascii="Times New Roman" w:hAnsi="Times New Roman"/>
          <w:kern w:val="2"/>
          <w14:ligatures w14:val="standardContextual"/>
        </w:rPr>
        <w:t>o vijeće</w:t>
      </w:r>
      <w:r>
        <w:rPr>
          <w:rFonts w:ascii="Times New Roman" w:hAnsi="Times New Roman"/>
          <w:kern w:val="2"/>
          <w14:ligatures w14:val="standardContextual"/>
        </w:rPr>
        <w:t xml:space="preserve"> Općine Fažana-Fasana</w:t>
      </w:r>
      <w:r w:rsidRPr="00C9442A">
        <w:rPr>
          <w:rFonts w:ascii="Times New Roman" w:hAnsi="Times New Roman"/>
          <w:kern w:val="2"/>
          <w14:ligatures w14:val="standardContextual"/>
        </w:rPr>
        <w:t xml:space="preserve"> ima </w:t>
      </w:r>
      <w:r>
        <w:rPr>
          <w:rFonts w:ascii="Times New Roman" w:hAnsi="Times New Roman"/>
          <w:kern w:val="2"/>
          <w14:ligatures w14:val="standardContextual"/>
        </w:rPr>
        <w:t>13</w:t>
      </w:r>
      <w:r w:rsidRPr="00C9442A">
        <w:rPr>
          <w:rFonts w:ascii="Times New Roman" w:hAnsi="Times New Roman"/>
          <w:kern w:val="2"/>
          <w14:ligatures w14:val="standardContextual"/>
        </w:rPr>
        <w:t xml:space="preserve"> član</w:t>
      </w:r>
      <w:r w:rsidR="0087537C">
        <w:rPr>
          <w:rFonts w:ascii="Times New Roman" w:hAnsi="Times New Roman"/>
          <w:kern w:val="2"/>
          <w14:ligatures w14:val="standardContextual"/>
        </w:rPr>
        <w:t>ov</w:t>
      </w:r>
      <w:r w:rsidRPr="00C9442A">
        <w:rPr>
          <w:rFonts w:ascii="Times New Roman" w:hAnsi="Times New Roman"/>
          <w:kern w:val="2"/>
          <w14:ligatures w14:val="standardContextual"/>
        </w:rPr>
        <w:t xml:space="preserve">a od kojih od </w:t>
      </w:r>
      <w:r>
        <w:rPr>
          <w:rFonts w:ascii="Times New Roman" w:hAnsi="Times New Roman"/>
          <w:kern w:val="2"/>
          <w14:ligatures w14:val="standardContextual"/>
        </w:rPr>
        <w:t>4</w:t>
      </w:r>
      <w:r w:rsidRPr="00C9442A">
        <w:rPr>
          <w:rFonts w:ascii="Times New Roman" w:hAnsi="Times New Roman"/>
          <w:kern w:val="2"/>
          <w14:ligatures w14:val="standardContextual"/>
        </w:rPr>
        <w:t xml:space="preserve">. </w:t>
      </w:r>
      <w:r>
        <w:rPr>
          <w:rFonts w:ascii="Times New Roman" w:hAnsi="Times New Roman"/>
          <w:kern w:val="2"/>
          <w14:ligatures w14:val="standardContextual"/>
        </w:rPr>
        <w:t>lipnja</w:t>
      </w:r>
      <w:r w:rsidRPr="00C9442A">
        <w:rPr>
          <w:rFonts w:ascii="Times New Roman" w:hAnsi="Times New Roman"/>
          <w:kern w:val="2"/>
          <w14:ligatures w14:val="standardContextual"/>
        </w:rPr>
        <w:t xml:space="preserve"> 202</w:t>
      </w:r>
      <w:r>
        <w:rPr>
          <w:rFonts w:ascii="Times New Roman" w:hAnsi="Times New Roman"/>
          <w:kern w:val="2"/>
          <w14:ligatures w14:val="standardContextual"/>
        </w:rPr>
        <w:t>5</w:t>
      </w:r>
      <w:r w:rsidRPr="00C9442A">
        <w:rPr>
          <w:rFonts w:ascii="Times New Roman" w:hAnsi="Times New Roman"/>
          <w:kern w:val="2"/>
          <w14:ligatures w14:val="standardContextual"/>
        </w:rPr>
        <w:t xml:space="preserve">. godine djeluje </w:t>
      </w:r>
      <w:r>
        <w:rPr>
          <w:rFonts w:ascii="Times New Roman" w:hAnsi="Times New Roman"/>
          <w:kern w:val="2"/>
          <w14:ligatures w14:val="standardContextual"/>
        </w:rPr>
        <w:t>6</w:t>
      </w:r>
      <w:r w:rsidRPr="00C9442A">
        <w:rPr>
          <w:rFonts w:ascii="Times New Roman" w:hAnsi="Times New Roman"/>
          <w:kern w:val="2"/>
          <w14:ligatures w14:val="standardContextual"/>
        </w:rPr>
        <w:t xml:space="preserve"> vijećnika i </w:t>
      </w:r>
      <w:r>
        <w:rPr>
          <w:rFonts w:ascii="Times New Roman" w:hAnsi="Times New Roman"/>
          <w:kern w:val="2"/>
          <w14:ligatures w14:val="standardContextual"/>
        </w:rPr>
        <w:t>7</w:t>
      </w:r>
      <w:r w:rsidRPr="00C9442A">
        <w:rPr>
          <w:rFonts w:ascii="Times New Roman" w:hAnsi="Times New Roman"/>
          <w:kern w:val="2"/>
          <w14:ligatures w14:val="standardContextual"/>
        </w:rPr>
        <w:t xml:space="preserve"> vijećnica. Slijedom navedenog, od </w:t>
      </w:r>
      <w:r>
        <w:rPr>
          <w:rFonts w:ascii="Times New Roman" w:hAnsi="Times New Roman"/>
          <w:kern w:val="2"/>
          <w14:ligatures w14:val="standardContextual"/>
        </w:rPr>
        <w:t>4</w:t>
      </w:r>
      <w:r w:rsidRPr="00C9442A">
        <w:rPr>
          <w:rFonts w:ascii="Times New Roman" w:hAnsi="Times New Roman"/>
          <w:kern w:val="2"/>
          <w14:ligatures w14:val="standardContextual"/>
        </w:rPr>
        <w:t xml:space="preserve">. </w:t>
      </w:r>
      <w:r>
        <w:rPr>
          <w:rFonts w:ascii="Times New Roman" w:hAnsi="Times New Roman"/>
          <w:kern w:val="2"/>
          <w14:ligatures w14:val="standardContextual"/>
        </w:rPr>
        <w:t>lipnja</w:t>
      </w:r>
      <w:r w:rsidRPr="00C9442A">
        <w:rPr>
          <w:rFonts w:ascii="Times New Roman" w:hAnsi="Times New Roman"/>
          <w:kern w:val="2"/>
          <w14:ligatures w14:val="standardContextual"/>
        </w:rPr>
        <w:t xml:space="preserve"> 202</w:t>
      </w:r>
      <w:r>
        <w:rPr>
          <w:rFonts w:ascii="Times New Roman" w:hAnsi="Times New Roman"/>
          <w:kern w:val="2"/>
          <w14:ligatures w14:val="standardContextual"/>
        </w:rPr>
        <w:t>5</w:t>
      </w:r>
      <w:r w:rsidRPr="00C9442A">
        <w:rPr>
          <w:rFonts w:ascii="Times New Roman" w:hAnsi="Times New Roman"/>
          <w:kern w:val="2"/>
          <w14:ligatures w14:val="standardContextual"/>
        </w:rPr>
        <w:t xml:space="preserve">. godine za svakog </w:t>
      </w:r>
      <w:r w:rsidR="0087537C">
        <w:rPr>
          <w:rFonts w:ascii="Times New Roman" w:hAnsi="Times New Roman"/>
          <w:kern w:val="2"/>
          <w14:ligatures w14:val="standardContextual"/>
        </w:rPr>
        <w:t>člana</w:t>
      </w:r>
      <w:r>
        <w:rPr>
          <w:rFonts w:ascii="Times New Roman" w:hAnsi="Times New Roman"/>
          <w:kern w:val="2"/>
          <w14:ligatures w14:val="standardContextual"/>
        </w:rPr>
        <w:t xml:space="preserve"> Općinskog </w:t>
      </w:r>
      <w:r w:rsidRPr="00C9442A">
        <w:rPr>
          <w:rFonts w:ascii="Times New Roman" w:hAnsi="Times New Roman"/>
          <w:kern w:val="2"/>
          <w14:ligatures w14:val="standardContextual"/>
        </w:rPr>
        <w:t xml:space="preserve">vijeća utvrđuje se </w:t>
      </w:r>
      <w:r>
        <w:rPr>
          <w:rFonts w:ascii="Times New Roman" w:hAnsi="Times New Roman"/>
          <w:kern w:val="2"/>
          <w14:ligatures w14:val="standardContextual"/>
        </w:rPr>
        <w:t>godišnji</w:t>
      </w:r>
      <w:r w:rsidRPr="00C9442A">
        <w:rPr>
          <w:rFonts w:ascii="Times New Roman" w:hAnsi="Times New Roman"/>
          <w:kern w:val="2"/>
          <w14:ligatures w14:val="standardContextual"/>
        </w:rPr>
        <w:t xml:space="preserve"> iznos sredstava od </w:t>
      </w:r>
      <w:r>
        <w:rPr>
          <w:rFonts w:ascii="Times New Roman" w:hAnsi="Times New Roman"/>
          <w:kern w:val="2"/>
          <w14:ligatures w14:val="standardContextual"/>
        </w:rPr>
        <w:t>663,62 EUR</w:t>
      </w:r>
      <w:r w:rsidR="0087537C">
        <w:rPr>
          <w:rFonts w:ascii="Times New Roman" w:hAnsi="Times New Roman"/>
          <w:kern w:val="2"/>
          <w14:ligatures w14:val="standardContextual"/>
        </w:rPr>
        <w:t>, a u slučaju pojave</w:t>
      </w:r>
      <w:r w:rsidRPr="00C9442A">
        <w:rPr>
          <w:rFonts w:ascii="Times New Roman" w:hAnsi="Times New Roman"/>
          <w:kern w:val="2"/>
          <w14:ligatures w14:val="standardContextual"/>
        </w:rPr>
        <w:t xml:space="preserve"> podzastupljeno</w:t>
      </w:r>
      <w:r w:rsidR="0087537C">
        <w:rPr>
          <w:rFonts w:ascii="Times New Roman" w:hAnsi="Times New Roman"/>
          <w:kern w:val="2"/>
          <w14:ligatures w14:val="standardContextual"/>
        </w:rPr>
        <w:t>sti</w:t>
      </w:r>
      <w:r w:rsidRPr="00C9442A">
        <w:rPr>
          <w:rFonts w:ascii="Times New Roman" w:hAnsi="Times New Roman"/>
          <w:kern w:val="2"/>
          <w14:ligatures w14:val="standardContextual"/>
        </w:rPr>
        <w:t xml:space="preserve"> spola utvrđuje </w:t>
      </w:r>
      <w:r w:rsidR="0087537C">
        <w:rPr>
          <w:rFonts w:ascii="Times New Roman" w:hAnsi="Times New Roman"/>
          <w:kern w:val="2"/>
          <w14:ligatures w14:val="standardContextual"/>
        </w:rPr>
        <w:t xml:space="preserve">se </w:t>
      </w:r>
      <w:r>
        <w:rPr>
          <w:rFonts w:ascii="Times New Roman" w:hAnsi="Times New Roman"/>
          <w:kern w:val="2"/>
          <w14:ligatures w14:val="standardContextual"/>
        </w:rPr>
        <w:t>godišnji</w:t>
      </w:r>
      <w:r w:rsidRPr="00C9442A">
        <w:rPr>
          <w:rFonts w:ascii="Times New Roman" w:hAnsi="Times New Roman"/>
          <w:kern w:val="2"/>
          <w14:ligatures w14:val="standardContextual"/>
        </w:rPr>
        <w:t xml:space="preserve"> iznos sredstava od </w:t>
      </w:r>
      <w:r>
        <w:rPr>
          <w:rFonts w:ascii="Times New Roman" w:hAnsi="Times New Roman"/>
          <w:kern w:val="2"/>
          <w14:ligatures w14:val="standardContextual"/>
        </w:rPr>
        <w:t>729,98 EUR</w:t>
      </w:r>
      <w:r w:rsidR="0087537C">
        <w:rPr>
          <w:rFonts w:ascii="Times New Roman" w:hAnsi="Times New Roman"/>
          <w:kern w:val="2"/>
          <w14:ligatures w14:val="standardContextual"/>
        </w:rPr>
        <w:t xml:space="preserve"> po članu podzastupljenog spola</w:t>
      </w:r>
      <w:r>
        <w:rPr>
          <w:rFonts w:ascii="Times New Roman" w:hAnsi="Times New Roman"/>
          <w:kern w:val="2"/>
          <w14:ligatures w14:val="standardContextual"/>
        </w:rPr>
        <w:t>.</w:t>
      </w:r>
    </w:p>
    <w:p w14:paraId="3919E607" w14:textId="7F1E5FA5" w:rsidR="00C9442A" w:rsidRDefault="00C9442A" w:rsidP="00F83458">
      <w:pPr>
        <w:suppressAutoHyphens w:val="0"/>
        <w:autoSpaceDN/>
        <w:spacing w:after="0" w:line="259" w:lineRule="auto"/>
        <w:jc w:val="both"/>
        <w:textAlignment w:val="auto"/>
        <w:rPr>
          <w:rFonts w:ascii="Times New Roman" w:hAnsi="Times New Roman"/>
          <w:kern w:val="2"/>
          <w14:ligatures w14:val="standardContextual"/>
        </w:rPr>
      </w:pPr>
      <w:r w:rsidRPr="00C9442A">
        <w:rPr>
          <w:rFonts w:ascii="Times New Roman" w:hAnsi="Times New Roman"/>
          <w:kern w:val="2"/>
          <w14:ligatures w14:val="standardContextual"/>
        </w:rPr>
        <w:t>Sredstva se po pojedinoj političkoj stranci raspoređuju kako je navedeno u članka 2. i 3. ove Odluke. Nadalje sredstva iz članka 3. ove Odluke se sukladno članku 10. stavku 3. Zakona isplaćuju tromjesečno u jednakim iznosima na žiro račun političkih stranaka</w:t>
      </w:r>
      <w:r>
        <w:rPr>
          <w:rFonts w:ascii="Times New Roman" w:hAnsi="Times New Roman"/>
          <w:kern w:val="2"/>
          <w14:ligatures w14:val="standardContextual"/>
        </w:rPr>
        <w:t>.</w:t>
      </w:r>
    </w:p>
    <w:p w14:paraId="0B367EE2" w14:textId="77777777" w:rsidR="00C9442A" w:rsidRDefault="00C9442A" w:rsidP="00F83458">
      <w:pPr>
        <w:suppressAutoHyphens w:val="0"/>
        <w:autoSpaceDN/>
        <w:spacing w:after="0" w:line="259" w:lineRule="auto"/>
        <w:jc w:val="both"/>
        <w:textAlignment w:val="auto"/>
        <w:rPr>
          <w:rFonts w:ascii="Times New Roman" w:hAnsi="Times New Roman"/>
          <w:kern w:val="2"/>
          <w14:ligatures w14:val="standardContextual"/>
        </w:rPr>
      </w:pPr>
      <w:r w:rsidRPr="00C9442A">
        <w:rPr>
          <w:rFonts w:ascii="Times New Roman" w:hAnsi="Times New Roman"/>
          <w:kern w:val="2"/>
          <w14:ligatures w14:val="standardContextual"/>
        </w:rPr>
        <w:t xml:space="preserve">Temeljem svega navedenoga predlaže se donošenje ovog akta.  </w:t>
      </w:r>
    </w:p>
    <w:p w14:paraId="3A856263" w14:textId="77777777" w:rsidR="00576939" w:rsidRDefault="00576939" w:rsidP="00F83458">
      <w:pPr>
        <w:suppressAutoHyphens w:val="0"/>
        <w:autoSpaceDN/>
        <w:spacing w:after="0" w:line="259" w:lineRule="auto"/>
        <w:jc w:val="both"/>
        <w:textAlignment w:val="auto"/>
        <w:rPr>
          <w:rFonts w:ascii="Times New Roman" w:hAnsi="Times New Roman"/>
          <w:kern w:val="2"/>
          <w14:ligatures w14:val="standardContextual"/>
        </w:rPr>
      </w:pPr>
    </w:p>
    <w:p w14:paraId="17A793C6" w14:textId="77777777" w:rsidR="00576939" w:rsidRDefault="00C9442A" w:rsidP="00F83458">
      <w:pPr>
        <w:suppressAutoHyphens w:val="0"/>
        <w:autoSpaceDN/>
        <w:spacing w:after="0" w:line="259" w:lineRule="auto"/>
        <w:jc w:val="both"/>
        <w:textAlignment w:val="auto"/>
        <w:rPr>
          <w:rFonts w:ascii="Times New Roman" w:hAnsi="Times New Roman"/>
          <w:b/>
          <w:bCs/>
          <w:kern w:val="2"/>
          <w14:ligatures w14:val="standardContextual"/>
        </w:rPr>
      </w:pPr>
      <w:r w:rsidRPr="00576939">
        <w:rPr>
          <w:rFonts w:ascii="Times New Roman" w:hAnsi="Times New Roman"/>
          <w:b/>
          <w:bCs/>
          <w:kern w:val="2"/>
          <w14:ligatures w14:val="standardContextual"/>
        </w:rPr>
        <w:t xml:space="preserve">III.  PROCJENA POTREBNIH FINANCIJSKIH SREDSTAVA ZA PROVEDBU AKTA </w:t>
      </w:r>
    </w:p>
    <w:p w14:paraId="6773252C" w14:textId="2A1C3846" w:rsidR="00C9442A" w:rsidRPr="00576939" w:rsidRDefault="00C9442A" w:rsidP="00F83458">
      <w:pPr>
        <w:suppressAutoHyphens w:val="0"/>
        <w:autoSpaceDN/>
        <w:spacing w:after="0" w:line="259" w:lineRule="auto"/>
        <w:jc w:val="both"/>
        <w:textAlignment w:val="auto"/>
        <w:rPr>
          <w:rFonts w:ascii="Times New Roman" w:hAnsi="Times New Roman"/>
          <w:b/>
          <w:bCs/>
          <w:kern w:val="2"/>
          <w14:ligatures w14:val="standardContextual"/>
        </w:rPr>
      </w:pPr>
      <w:r w:rsidRPr="00576939">
        <w:rPr>
          <w:rFonts w:ascii="Times New Roman" w:hAnsi="Times New Roman"/>
          <w:b/>
          <w:bCs/>
          <w:kern w:val="2"/>
          <w14:ligatures w14:val="standardContextual"/>
        </w:rPr>
        <w:t xml:space="preserve"> </w:t>
      </w:r>
    </w:p>
    <w:p w14:paraId="6D2413E2" w14:textId="77777777" w:rsidR="00576939" w:rsidRDefault="00C9442A" w:rsidP="00F83458">
      <w:pPr>
        <w:suppressAutoHyphens w:val="0"/>
        <w:autoSpaceDN/>
        <w:spacing w:after="0" w:line="259" w:lineRule="auto"/>
        <w:jc w:val="both"/>
        <w:textAlignment w:val="auto"/>
        <w:rPr>
          <w:rFonts w:ascii="Times New Roman" w:hAnsi="Times New Roman"/>
          <w:kern w:val="2"/>
          <w14:ligatures w14:val="standardContextual"/>
        </w:rPr>
      </w:pPr>
      <w:r w:rsidRPr="00C9442A">
        <w:rPr>
          <w:rFonts w:ascii="Times New Roman" w:hAnsi="Times New Roman"/>
          <w:kern w:val="2"/>
          <w14:ligatures w14:val="standardContextual"/>
        </w:rPr>
        <w:t>Za provedbu ovog akta</w:t>
      </w:r>
      <w:r>
        <w:rPr>
          <w:rFonts w:ascii="Times New Roman" w:hAnsi="Times New Roman"/>
          <w:kern w:val="2"/>
          <w14:ligatures w14:val="standardContextual"/>
        </w:rPr>
        <w:t xml:space="preserve"> osigurana</w:t>
      </w:r>
      <w:r w:rsidRPr="00C9442A">
        <w:rPr>
          <w:rFonts w:ascii="Times New Roman" w:hAnsi="Times New Roman"/>
          <w:kern w:val="2"/>
          <w14:ligatures w14:val="standardContextual"/>
        </w:rPr>
        <w:t xml:space="preserve"> s</w:t>
      </w:r>
      <w:r>
        <w:rPr>
          <w:rFonts w:ascii="Times New Roman" w:hAnsi="Times New Roman"/>
          <w:kern w:val="2"/>
          <w14:ligatures w14:val="standardContextual"/>
        </w:rPr>
        <w:t>u</w:t>
      </w:r>
      <w:r w:rsidRPr="00C9442A">
        <w:rPr>
          <w:rFonts w:ascii="Times New Roman" w:hAnsi="Times New Roman"/>
          <w:kern w:val="2"/>
          <w14:ligatures w14:val="standardContextual"/>
        </w:rPr>
        <w:t xml:space="preserve"> sredstva u Proračunu </w:t>
      </w:r>
      <w:r>
        <w:rPr>
          <w:rFonts w:ascii="Times New Roman" w:hAnsi="Times New Roman"/>
          <w:kern w:val="2"/>
          <w14:ligatures w14:val="standardContextual"/>
        </w:rPr>
        <w:t>Općine Fažana-Fasana</w:t>
      </w:r>
      <w:r w:rsidRPr="00C9442A">
        <w:rPr>
          <w:rFonts w:ascii="Times New Roman" w:hAnsi="Times New Roman"/>
          <w:kern w:val="2"/>
          <w14:ligatures w14:val="standardContextual"/>
        </w:rPr>
        <w:t xml:space="preserve"> za 202</w:t>
      </w:r>
      <w:r>
        <w:rPr>
          <w:rFonts w:ascii="Times New Roman" w:hAnsi="Times New Roman"/>
          <w:kern w:val="2"/>
          <w14:ligatures w14:val="standardContextual"/>
        </w:rPr>
        <w:t>5</w:t>
      </w:r>
      <w:r w:rsidRPr="00C9442A">
        <w:rPr>
          <w:rFonts w:ascii="Times New Roman" w:hAnsi="Times New Roman"/>
          <w:kern w:val="2"/>
          <w14:ligatures w14:val="standardContextual"/>
        </w:rPr>
        <w:t xml:space="preserve">. godinu.   </w:t>
      </w:r>
    </w:p>
    <w:p w14:paraId="6B6B0CC2" w14:textId="77777777" w:rsidR="00576939" w:rsidRDefault="00576939" w:rsidP="00F83458">
      <w:pPr>
        <w:suppressAutoHyphens w:val="0"/>
        <w:autoSpaceDN/>
        <w:spacing w:after="0" w:line="259" w:lineRule="auto"/>
        <w:jc w:val="both"/>
        <w:textAlignment w:val="auto"/>
        <w:rPr>
          <w:rFonts w:ascii="Times New Roman" w:hAnsi="Times New Roman"/>
          <w:kern w:val="2"/>
          <w14:ligatures w14:val="standardContextual"/>
        </w:rPr>
      </w:pPr>
    </w:p>
    <w:p w14:paraId="1C19DF4E" w14:textId="77777777" w:rsidR="00576939" w:rsidRDefault="00576939" w:rsidP="00576939">
      <w:pPr>
        <w:suppressAutoHyphens w:val="0"/>
        <w:autoSpaceDN/>
        <w:spacing w:after="0" w:line="259" w:lineRule="auto"/>
        <w:jc w:val="right"/>
        <w:textAlignment w:val="auto"/>
        <w:rPr>
          <w:rFonts w:ascii="Times New Roman" w:hAnsi="Times New Roman"/>
          <w:kern w:val="2"/>
          <w14:ligatures w14:val="standardContextual"/>
        </w:rPr>
      </w:pPr>
      <w:r>
        <w:rPr>
          <w:rFonts w:ascii="Times New Roman" w:hAnsi="Times New Roman"/>
          <w:kern w:val="2"/>
          <w14:ligatures w14:val="standardContextual"/>
        </w:rPr>
        <w:t xml:space="preserve">Pomoćnik pročelnika za proračun i financije </w:t>
      </w:r>
    </w:p>
    <w:p w14:paraId="22D72F3A" w14:textId="764CB944" w:rsidR="00C9442A" w:rsidRPr="00F83458" w:rsidRDefault="00576939" w:rsidP="00576939">
      <w:pPr>
        <w:suppressAutoHyphens w:val="0"/>
        <w:autoSpaceDN/>
        <w:spacing w:after="0" w:line="259" w:lineRule="auto"/>
        <w:jc w:val="right"/>
        <w:textAlignment w:val="auto"/>
        <w:rPr>
          <w:rFonts w:ascii="Times New Roman" w:hAnsi="Times New Roman"/>
          <w:kern w:val="2"/>
          <w14:ligatures w14:val="standardContextual"/>
        </w:rPr>
      </w:pPr>
      <w:r>
        <w:rPr>
          <w:rFonts w:ascii="Times New Roman" w:hAnsi="Times New Roman"/>
          <w:kern w:val="2"/>
          <w14:ligatures w14:val="standardContextual"/>
        </w:rPr>
        <w:t>Danijela Anjoš</w:t>
      </w:r>
      <w:r w:rsidR="00C9442A" w:rsidRPr="00C9442A">
        <w:rPr>
          <w:rFonts w:ascii="Times New Roman" w:hAnsi="Times New Roman"/>
          <w:kern w:val="2"/>
          <w14:ligatures w14:val="standardContextual"/>
        </w:rPr>
        <w:t xml:space="preserve">                                                                                      </w:t>
      </w:r>
    </w:p>
    <w:sectPr w:rsidR="00C9442A" w:rsidRPr="00F83458">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C72E3"/>
    <w:multiLevelType w:val="hybridMultilevel"/>
    <w:tmpl w:val="AFB412E6"/>
    <w:lvl w:ilvl="0" w:tplc="B290F43C">
      <w:numFmt w:val="bullet"/>
      <w:lvlText w:val="-"/>
      <w:lvlJc w:val="left"/>
      <w:pPr>
        <w:ind w:left="720" w:hanging="360"/>
      </w:pPr>
      <w:rPr>
        <w:rFonts w:ascii="Times New Roman" w:eastAsia="Times New Roman" w:hAnsi="Times New Roman" w:cs="Times New Roman" w:hint="default"/>
      </w:rPr>
    </w:lvl>
    <w:lvl w:ilvl="1" w:tplc="57A852DC" w:tentative="1">
      <w:start w:val="1"/>
      <w:numFmt w:val="bullet"/>
      <w:lvlText w:val="o"/>
      <w:lvlJc w:val="left"/>
      <w:pPr>
        <w:ind w:left="1440" w:hanging="360"/>
      </w:pPr>
      <w:rPr>
        <w:rFonts w:ascii="Courier New" w:hAnsi="Courier New" w:cs="Courier New" w:hint="default"/>
      </w:rPr>
    </w:lvl>
    <w:lvl w:ilvl="2" w:tplc="452E4EF2" w:tentative="1">
      <w:start w:val="1"/>
      <w:numFmt w:val="bullet"/>
      <w:lvlText w:val=""/>
      <w:lvlJc w:val="left"/>
      <w:pPr>
        <w:ind w:left="2160" w:hanging="360"/>
      </w:pPr>
      <w:rPr>
        <w:rFonts w:ascii="Wingdings" w:hAnsi="Wingdings" w:hint="default"/>
      </w:rPr>
    </w:lvl>
    <w:lvl w:ilvl="3" w:tplc="F7BA50AC" w:tentative="1">
      <w:start w:val="1"/>
      <w:numFmt w:val="bullet"/>
      <w:lvlText w:val=""/>
      <w:lvlJc w:val="left"/>
      <w:pPr>
        <w:ind w:left="2880" w:hanging="360"/>
      </w:pPr>
      <w:rPr>
        <w:rFonts w:ascii="Symbol" w:hAnsi="Symbol" w:hint="default"/>
      </w:rPr>
    </w:lvl>
    <w:lvl w:ilvl="4" w:tplc="4FA60E3E" w:tentative="1">
      <w:start w:val="1"/>
      <w:numFmt w:val="bullet"/>
      <w:lvlText w:val="o"/>
      <w:lvlJc w:val="left"/>
      <w:pPr>
        <w:ind w:left="3600" w:hanging="360"/>
      </w:pPr>
      <w:rPr>
        <w:rFonts w:ascii="Courier New" w:hAnsi="Courier New" w:cs="Courier New" w:hint="default"/>
      </w:rPr>
    </w:lvl>
    <w:lvl w:ilvl="5" w:tplc="9FDEA056" w:tentative="1">
      <w:start w:val="1"/>
      <w:numFmt w:val="bullet"/>
      <w:lvlText w:val=""/>
      <w:lvlJc w:val="left"/>
      <w:pPr>
        <w:ind w:left="4320" w:hanging="360"/>
      </w:pPr>
      <w:rPr>
        <w:rFonts w:ascii="Wingdings" w:hAnsi="Wingdings" w:hint="default"/>
      </w:rPr>
    </w:lvl>
    <w:lvl w:ilvl="6" w:tplc="9C807DB6" w:tentative="1">
      <w:start w:val="1"/>
      <w:numFmt w:val="bullet"/>
      <w:lvlText w:val=""/>
      <w:lvlJc w:val="left"/>
      <w:pPr>
        <w:ind w:left="5040" w:hanging="360"/>
      </w:pPr>
      <w:rPr>
        <w:rFonts w:ascii="Symbol" w:hAnsi="Symbol" w:hint="default"/>
      </w:rPr>
    </w:lvl>
    <w:lvl w:ilvl="7" w:tplc="4AECD1D6" w:tentative="1">
      <w:start w:val="1"/>
      <w:numFmt w:val="bullet"/>
      <w:lvlText w:val="o"/>
      <w:lvlJc w:val="left"/>
      <w:pPr>
        <w:ind w:left="5760" w:hanging="360"/>
      </w:pPr>
      <w:rPr>
        <w:rFonts w:ascii="Courier New" w:hAnsi="Courier New" w:cs="Courier New" w:hint="default"/>
      </w:rPr>
    </w:lvl>
    <w:lvl w:ilvl="8" w:tplc="BDDE76F4" w:tentative="1">
      <w:start w:val="1"/>
      <w:numFmt w:val="bullet"/>
      <w:lvlText w:val=""/>
      <w:lvlJc w:val="left"/>
      <w:pPr>
        <w:ind w:left="6480" w:hanging="360"/>
      </w:pPr>
      <w:rPr>
        <w:rFonts w:ascii="Wingdings" w:hAnsi="Wingdings" w:hint="default"/>
      </w:rPr>
    </w:lvl>
  </w:abstractNum>
  <w:abstractNum w:abstractNumId="1" w15:restartNumberingAfterBreak="0">
    <w:nsid w:val="40C57468"/>
    <w:multiLevelType w:val="hybridMultilevel"/>
    <w:tmpl w:val="D2AEF6D0"/>
    <w:lvl w:ilvl="0" w:tplc="64044356">
      <w:numFmt w:val="bullet"/>
      <w:lvlText w:val="-"/>
      <w:lvlJc w:val="left"/>
      <w:pPr>
        <w:ind w:left="1380" w:hanging="360"/>
      </w:pPr>
      <w:rPr>
        <w:rFonts w:ascii="Times New Roman" w:eastAsia="Times New Roman" w:hAnsi="Times New Roman" w:cs="Times New Roman" w:hint="default"/>
      </w:rPr>
    </w:lvl>
    <w:lvl w:ilvl="1" w:tplc="D02A9654" w:tentative="1">
      <w:start w:val="1"/>
      <w:numFmt w:val="bullet"/>
      <w:lvlText w:val="o"/>
      <w:lvlJc w:val="left"/>
      <w:pPr>
        <w:ind w:left="2100" w:hanging="360"/>
      </w:pPr>
      <w:rPr>
        <w:rFonts w:ascii="Courier New" w:hAnsi="Courier New" w:cs="Courier New" w:hint="default"/>
      </w:rPr>
    </w:lvl>
    <w:lvl w:ilvl="2" w:tplc="9A54F87C" w:tentative="1">
      <w:start w:val="1"/>
      <w:numFmt w:val="bullet"/>
      <w:lvlText w:val=""/>
      <w:lvlJc w:val="left"/>
      <w:pPr>
        <w:ind w:left="2820" w:hanging="360"/>
      </w:pPr>
      <w:rPr>
        <w:rFonts w:ascii="Wingdings" w:hAnsi="Wingdings" w:hint="default"/>
      </w:rPr>
    </w:lvl>
    <w:lvl w:ilvl="3" w:tplc="54C0B83C" w:tentative="1">
      <w:start w:val="1"/>
      <w:numFmt w:val="bullet"/>
      <w:lvlText w:val=""/>
      <w:lvlJc w:val="left"/>
      <w:pPr>
        <w:ind w:left="3540" w:hanging="360"/>
      </w:pPr>
      <w:rPr>
        <w:rFonts w:ascii="Symbol" w:hAnsi="Symbol" w:hint="default"/>
      </w:rPr>
    </w:lvl>
    <w:lvl w:ilvl="4" w:tplc="50B25708" w:tentative="1">
      <w:start w:val="1"/>
      <w:numFmt w:val="bullet"/>
      <w:lvlText w:val="o"/>
      <w:lvlJc w:val="left"/>
      <w:pPr>
        <w:ind w:left="4260" w:hanging="360"/>
      </w:pPr>
      <w:rPr>
        <w:rFonts w:ascii="Courier New" w:hAnsi="Courier New" w:cs="Courier New" w:hint="default"/>
      </w:rPr>
    </w:lvl>
    <w:lvl w:ilvl="5" w:tplc="33629C82" w:tentative="1">
      <w:start w:val="1"/>
      <w:numFmt w:val="bullet"/>
      <w:lvlText w:val=""/>
      <w:lvlJc w:val="left"/>
      <w:pPr>
        <w:ind w:left="4980" w:hanging="360"/>
      </w:pPr>
      <w:rPr>
        <w:rFonts w:ascii="Wingdings" w:hAnsi="Wingdings" w:hint="default"/>
      </w:rPr>
    </w:lvl>
    <w:lvl w:ilvl="6" w:tplc="BB7057B0" w:tentative="1">
      <w:start w:val="1"/>
      <w:numFmt w:val="bullet"/>
      <w:lvlText w:val=""/>
      <w:lvlJc w:val="left"/>
      <w:pPr>
        <w:ind w:left="5700" w:hanging="360"/>
      </w:pPr>
      <w:rPr>
        <w:rFonts w:ascii="Symbol" w:hAnsi="Symbol" w:hint="default"/>
      </w:rPr>
    </w:lvl>
    <w:lvl w:ilvl="7" w:tplc="6BCE147E" w:tentative="1">
      <w:start w:val="1"/>
      <w:numFmt w:val="bullet"/>
      <w:lvlText w:val="o"/>
      <w:lvlJc w:val="left"/>
      <w:pPr>
        <w:ind w:left="6420" w:hanging="360"/>
      </w:pPr>
      <w:rPr>
        <w:rFonts w:ascii="Courier New" w:hAnsi="Courier New" w:cs="Courier New" w:hint="default"/>
      </w:rPr>
    </w:lvl>
    <w:lvl w:ilvl="8" w:tplc="8780C882" w:tentative="1">
      <w:start w:val="1"/>
      <w:numFmt w:val="bullet"/>
      <w:lvlText w:val=""/>
      <w:lvlJc w:val="left"/>
      <w:pPr>
        <w:ind w:left="7140" w:hanging="360"/>
      </w:pPr>
      <w:rPr>
        <w:rFonts w:ascii="Wingdings" w:hAnsi="Wingdings" w:hint="default"/>
      </w:rPr>
    </w:lvl>
  </w:abstractNum>
  <w:num w:numId="1" w16cid:durableId="2103986817">
    <w:abstractNumId w:val="0"/>
  </w:num>
  <w:num w:numId="2" w16cid:durableId="165831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A9"/>
    <w:rsid w:val="00024AF2"/>
    <w:rsid w:val="00036C72"/>
    <w:rsid w:val="00061B2C"/>
    <w:rsid w:val="000818A7"/>
    <w:rsid w:val="000A77E6"/>
    <w:rsid w:val="000D14F3"/>
    <w:rsid w:val="000D2A78"/>
    <w:rsid w:val="00145F1D"/>
    <w:rsid w:val="00164469"/>
    <w:rsid w:val="001776FE"/>
    <w:rsid w:val="001D081A"/>
    <w:rsid w:val="002555C1"/>
    <w:rsid w:val="002556FF"/>
    <w:rsid w:val="00266706"/>
    <w:rsid w:val="00285E5F"/>
    <w:rsid w:val="00291ECD"/>
    <w:rsid w:val="002A55A3"/>
    <w:rsid w:val="002B543D"/>
    <w:rsid w:val="002E2075"/>
    <w:rsid w:val="0030743B"/>
    <w:rsid w:val="0031058C"/>
    <w:rsid w:val="00320E05"/>
    <w:rsid w:val="00341AF9"/>
    <w:rsid w:val="00387E1E"/>
    <w:rsid w:val="003F2E3A"/>
    <w:rsid w:val="00464030"/>
    <w:rsid w:val="004A683B"/>
    <w:rsid w:val="004D0560"/>
    <w:rsid w:val="004F66DE"/>
    <w:rsid w:val="00535989"/>
    <w:rsid w:val="00576939"/>
    <w:rsid w:val="005A324D"/>
    <w:rsid w:val="005F5535"/>
    <w:rsid w:val="00666163"/>
    <w:rsid w:val="00666728"/>
    <w:rsid w:val="006837E4"/>
    <w:rsid w:val="006B62B3"/>
    <w:rsid w:val="006F4159"/>
    <w:rsid w:val="0071077D"/>
    <w:rsid w:val="0074334F"/>
    <w:rsid w:val="00760CD3"/>
    <w:rsid w:val="008646F9"/>
    <w:rsid w:val="0087537C"/>
    <w:rsid w:val="008765B7"/>
    <w:rsid w:val="008938E6"/>
    <w:rsid w:val="008D2FBF"/>
    <w:rsid w:val="008D74A9"/>
    <w:rsid w:val="00962DC4"/>
    <w:rsid w:val="009B47AF"/>
    <w:rsid w:val="009C798C"/>
    <w:rsid w:val="009E654D"/>
    <w:rsid w:val="00A04112"/>
    <w:rsid w:val="00A97141"/>
    <w:rsid w:val="00AD49B3"/>
    <w:rsid w:val="00B634DA"/>
    <w:rsid w:val="00BE3359"/>
    <w:rsid w:val="00BF5729"/>
    <w:rsid w:val="00C37878"/>
    <w:rsid w:val="00C9442A"/>
    <w:rsid w:val="00CB01C4"/>
    <w:rsid w:val="00CC2F88"/>
    <w:rsid w:val="00CC488C"/>
    <w:rsid w:val="00CC4BAF"/>
    <w:rsid w:val="00CE0ECB"/>
    <w:rsid w:val="00D858C7"/>
    <w:rsid w:val="00D942F5"/>
    <w:rsid w:val="00DB6077"/>
    <w:rsid w:val="00E073CB"/>
    <w:rsid w:val="00E2151B"/>
    <w:rsid w:val="00EC3AE1"/>
    <w:rsid w:val="00F05672"/>
    <w:rsid w:val="00F74503"/>
    <w:rsid w:val="00F83458"/>
    <w:rsid w:val="00FE7A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370C8"/>
  <w15:docId w15:val="{E2EA4488-A617-4550-88BE-BF403378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535989"/>
    <w:pPr>
      <w:suppressAutoHyphens/>
      <w:autoSpaceDN w:val="0"/>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74A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74A9"/>
    <w:rPr>
      <w:rFonts w:ascii="Tahoma" w:eastAsia="Calibri" w:hAnsi="Tahoma" w:cs="Tahoma"/>
      <w:sz w:val="16"/>
      <w:szCs w:val="16"/>
    </w:rPr>
  </w:style>
  <w:style w:type="paragraph" w:styleId="Odlomakpopisa">
    <w:name w:val="List Paragraph"/>
    <w:basedOn w:val="Normal"/>
    <w:uiPriority w:val="34"/>
    <w:qFormat/>
    <w:rsid w:val="006837E4"/>
    <w:pPr>
      <w:ind w:left="720"/>
      <w:contextualSpacing/>
    </w:pPr>
  </w:style>
  <w:style w:type="paragraph" w:styleId="Zaglavlje">
    <w:name w:val="header"/>
    <w:basedOn w:val="Normal"/>
    <w:link w:val="ZaglavljeChar"/>
    <w:uiPriority w:val="99"/>
    <w:unhideWhenUsed/>
    <w:rsid w:val="003F2E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2E3A"/>
    <w:rPr>
      <w:rFonts w:ascii="Calibri" w:eastAsia="Calibri" w:hAnsi="Calibri" w:cs="Times New Roman"/>
    </w:rPr>
  </w:style>
  <w:style w:type="paragraph" w:styleId="Podnoje">
    <w:name w:val="footer"/>
    <w:basedOn w:val="Normal"/>
    <w:link w:val="PodnojeChar"/>
    <w:uiPriority w:val="99"/>
    <w:unhideWhenUsed/>
    <w:rsid w:val="003F2E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2E3A"/>
    <w:rPr>
      <w:rFonts w:ascii="Calibri" w:eastAsia="Calibri" w:hAnsi="Calibri" w:cs="Times New Roman"/>
    </w:rPr>
  </w:style>
  <w:style w:type="table" w:styleId="Reetkatablice">
    <w:name w:val="Table Grid"/>
    <w:basedOn w:val="Obinatablica"/>
    <w:uiPriority w:val="59"/>
    <w:rsid w:val="0025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784</Words>
  <Characters>5015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Gortan</dc:creator>
  <cp:lastModifiedBy>Admin Fažana</cp:lastModifiedBy>
  <cp:revision>5</cp:revision>
  <cp:lastPrinted>2022-12-12T07:50:00Z</cp:lastPrinted>
  <dcterms:created xsi:type="dcterms:W3CDTF">2025-06-17T20:35:00Z</dcterms:created>
  <dcterms:modified xsi:type="dcterms:W3CDTF">2025-06-18T12:00:00Z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5758738ecce5e018118a056a9ef5f282140d3c3506e87e6a3cbd81f93d9be523</vt:lpwstr>
  </property>
</Properties>
</file>